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F75E" w14:textId="77777777" w:rsidR="004567D7" w:rsidRPr="00C33820" w:rsidRDefault="00207B34" w:rsidP="004567D7">
      <w:pPr>
        <w:pStyle w:val="Lijn"/>
      </w:pPr>
      <w:bookmarkStart w:id="0" w:name="_Toc340157781"/>
      <w:bookmarkStart w:id="1" w:name="_Toc340157790"/>
      <w:r>
        <w:rPr>
          <w:noProof/>
        </w:rPr>
      </w:r>
      <w:r w:rsidR="00207B34">
        <w:rPr>
          <w:noProof/>
        </w:rPr>
        <w:pict w14:anchorId="59F2C15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03F1E33" w14:textId="32BA85E1" w:rsidR="003954D9" w:rsidRPr="00207B34" w:rsidRDefault="00B45CCA" w:rsidP="003954D9">
      <w:pPr>
        <w:pStyle w:val="Deel"/>
        <w:rPr>
          <w:lang w:val="en-US"/>
        </w:rPr>
      </w:pPr>
      <w:r w:rsidRPr="00207B34">
        <w:rPr>
          <w:lang w:val="en-US"/>
        </w:rPr>
        <w:t>PARTIE</w:t>
      </w:r>
      <w:r w:rsidR="003954D9" w:rsidRPr="00207B34">
        <w:rPr>
          <w:lang w:val="en-US"/>
        </w:rPr>
        <w:t xml:space="preserve"> </w:t>
      </w:r>
      <w:r w:rsidR="00346032" w:rsidRPr="00207B34">
        <w:rPr>
          <w:lang w:val="en-US"/>
        </w:rPr>
        <w:t>7</w:t>
      </w:r>
      <w:r w:rsidR="003954D9" w:rsidRPr="00207B34">
        <w:rPr>
          <w:lang w:val="en-US"/>
        </w:rPr>
        <w:tab/>
      </w:r>
      <w:bookmarkEnd w:id="0"/>
      <w:bookmarkEnd w:id="1"/>
      <w:r w:rsidR="0094781F" w:rsidRPr="00207B34">
        <w:rPr>
          <w:lang w:val="en-US"/>
        </w:rPr>
        <w:t>MENUISERIES</w:t>
      </w:r>
    </w:p>
    <w:p w14:paraId="50767154" w14:textId="59438DCE" w:rsidR="003954D9" w:rsidRPr="00207B34" w:rsidRDefault="003954D9" w:rsidP="003954D9">
      <w:pPr>
        <w:pStyle w:val="Kop1"/>
      </w:pPr>
      <w:bookmarkStart w:id="2" w:name="_Toc340157782"/>
      <w:bookmarkStart w:id="3" w:name="_Toc340157791"/>
      <w:r w:rsidRPr="00207B34">
        <w:t xml:space="preserve">LOT </w:t>
      </w:r>
      <w:r w:rsidR="00346032" w:rsidRPr="00207B34">
        <w:t>7</w:t>
      </w:r>
      <w:r w:rsidRPr="00207B34">
        <w:t>1</w:t>
      </w:r>
      <w:r w:rsidRPr="00207B34">
        <w:tab/>
      </w:r>
      <w:bookmarkEnd w:id="2"/>
      <w:bookmarkEnd w:id="3"/>
      <w:r w:rsidR="0094781F" w:rsidRPr="00207B34">
        <w:t>MENUSERIES EXTERIEURES</w:t>
      </w:r>
    </w:p>
    <w:p w14:paraId="6AE68572" w14:textId="3566AED5" w:rsidR="003954D9" w:rsidRPr="00133175" w:rsidRDefault="00346032" w:rsidP="003954D9">
      <w:pPr>
        <w:pStyle w:val="Hoofdstuk"/>
        <w:rPr>
          <w:lang w:val="en-US"/>
        </w:rPr>
      </w:pPr>
      <w:bookmarkStart w:id="4" w:name="_Toc340157783"/>
      <w:bookmarkStart w:id="5" w:name="_Toc340157792"/>
      <w:r w:rsidRPr="00207B34">
        <w:rPr>
          <w:lang w:val="en-US"/>
        </w:rPr>
        <w:t>7</w:t>
      </w:r>
      <w:r w:rsidR="003954D9" w:rsidRPr="00207B34">
        <w:rPr>
          <w:lang w:val="en-US"/>
        </w:rPr>
        <w:t>1.</w:t>
      </w:r>
      <w:r w:rsidRPr="00207B34">
        <w:rPr>
          <w:lang w:val="en-US"/>
        </w:rPr>
        <w:t>3</w:t>
      </w:r>
      <w:r w:rsidR="003954D9" w:rsidRPr="00207B34">
        <w:rPr>
          <w:lang w:val="en-US"/>
        </w:rPr>
        <w:t>0.--.</w:t>
      </w:r>
      <w:r w:rsidR="003954D9" w:rsidRPr="00207B34">
        <w:rPr>
          <w:lang w:val="en-US"/>
        </w:rPr>
        <w:tab/>
      </w:r>
      <w:bookmarkEnd w:id="4"/>
      <w:bookmarkEnd w:id="5"/>
      <w:r w:rsidR="00133175" w:rsidRPr="00133175">
        <w:rPr>
          <w:lang w:val="en-US"/>
        </w:rPr>
        <w:t>FENETRES ET PORTES-FENETRES, PORTES EXTERIEURES SELON</w:t>
      </w:r>
      <w:r w:rsidR="007E3BF9" w:rsidRPr="00133175">
        <w:rPr>
          <w:lang w:val="en-US"/>
        </w:rPr>
        <w:t xml:space="preserve"> STS 52:2005</w:t>
      </w:r>
    </w:p>
    <w:p w14:paraId="289A4FC4" w14:textId="2A01EFF8" w:rsidR="003954D9" w:rsidRPr="00B056DA" w:rsidRDefault="007E3BF9" w:rsidP="003954D9">
      <w:pPr>
        <w:pStyle w:val="Hoofdgroep"/>
        <w:rPr>
          <w:lang w:val="en-US"/>
        </w:rPr>
      </w:pPr>
      <w:bookmarkStart w:id="6" w:name="_Toc340157784"/>
      <w:bookmarkStart w:id="7" w:name="_Toc340157793"/>
      <w:r w:rsidRPr="00B056DA">
        <w:rPr>
          <w:lang w:val="en-US"/>
        </w:rPr>
        <w:t>71</w:t>
      </w:r>
      <w:r w:rsidR="003954D9" w:rsidRPr="00B056DA">
        <w:rPr>
          <w:lang w:val="en-US"/>
        </w:rPr>
        <w:t>.</w:t>
      </w:r>
      <w:r w:rsidR="000C5D05" w:rsidRPr="00B056DA">
        <w:rPr>
          <w:lang w:val="en-US"/>
        </w:rPr>
        <w:t>3A</w:t>
      </w:r>
      <w:r w:rsidR="003954D9" w:rsidRPr="00B056DA">
        <w:rPr>
          <w:lang w:val="en-US"/>
        </w:rPr>
        <w:t>.00.</w:t>
      </w:r>
      <w:r w:rsidR="003954D9" w:rsidRPr="00B056DA">
        <w:rPr>
          <w:lang w:val="en-US"/>
        </w:rPr>
        <w:tab/>
      </w:r>
      <w:bookmarkEnd w:id="6"/>
      <w:bookmarkEnd w:id="7"/>
      <w:r w:rsidR="001B7121" w:rsidRPr="00B056DA">
        <w:rPr>
          <w:lang w:val="en-US"/>
        </w:rPr>
        <w:t>RACCORDS, ACCESSOIRES</w:t>
      </w:r>
      <w:r w:rsidR="001B6B17" w:rsidRPr="00B056DA">
        <w:rPr>
          <w:lang w:val="en-US"/>
        </w:rPr>
        <w:t>, DIVERS</w:t>
      </w:r>
      <w:r w:rsidR="001B7121" w:rsidRPr="00B056DA">
        <w:rPr>
          <w:lang w:val="en-US"/>
        </w:rPr>
        <w:t>, …</w:t>
      </w:r>
    </w:p>
    <w:p w14:paraId="42F2D4AA" w14:textId="7BDBEE0C" w:rsidR="003954D9" w:rsidRPr="00F3539C" w:rsidRDefault="001B6B17" w:rsidP="003954D9">
      <w:pPr>
        <w:pStyle w:val="Kop2"/>
        <w:rPr>
          <w:rFonts w:eastAsia="Times New Roman"/>
          <w:lang w:val="en-US"/>
        </w:rPr>
      </w:pPr>
      <w:bookmarkStart w:id="8" w:name="_Toc340157785"/>
      <w:bookmarkStart w:id="9" w:name="_Toc340157794"/>
      <w:r w:rsidRPr="00B056DA">
        <w:rPr>
          <w:rFonts w:eastAsia="Times New Roman"/>
          <w:color w:val="0000FF"/>
          <w:lang w:val="en-US"/>
        </w:rPr>
        <w:t>71</w:t>
      </w:r>
      <w:r w:rsidR="003954D9" w:rsidRPr="00B056DA">
        <w:rPr>
          <w:rFonts w:eastAsia="Times New Roman"/>
          <w:color w:val="0000FF"/>
          <w:lang w:val="en-US"/>
        </w:rPr>
        <w:t>.</w:t>
      </w:r>
      <w:r w:rsidRPr="00B056DA">
        <w:rPr>
          <w:rFonts w:eastAsia="Times New Roman"/>
          <w:color w:val="0000FF"/>
          <w:lang w:val="en-US"/>
        </w:rPr>
        <w:t>3A</w:t>
      </w:r>
      <w:r w:rsidR="003954D9" w:rsidRPr="00B056DA">
        <w:rPr>
          <w:rFonts w:eastAsia="Times New Roman"/>
          <w:color w:val="0000FF"/>
          <w:lang w:val="en-US"/>
        </w:rPr>
        <w:t>.</w:t>
      </w:r>
      <w:r w:rsidR="0026791F" w:rsidRPr="00B056DA">
        <w:rPr>
          <w:rFonts w:eastAsia="Times New Roman"/>
          <w:color w:val="0000FF"/>
          <w:lang w:val="en-US"/>
        </w:rPr>
        <w:t>6</w:t>
      </w:r>
      <w:r w:rsidR="003954D9" w:rsidRPr="00B056DA">
        <w:rPr>
          <w:rFonts w:eastAsia="Times New Roman"/>
          <w:color w:val="0000FF"/>
          <w:lang w:val="en-US"/>
        </w:rPr>
        <w:t>0.</w:t>
      </w:r>
      <w:r w:rsidR="003954D9" w:rsidRPr="00B056DA">
        <w:rPr>
          <w:rFonts w:eastAsia="Times New Roman"/>
          <w:lang w:val="en-US"/>
        </w:rPr>
        <w:tab/>
      </w:r>
      <w:proofErr w:type="spellStart"/>
      <w:r w:rsidR="005871EA" w:rsidRPr="00F3539C">
        <w:rPr>
          <w:rFonts w:eastAsia="Times New Roman"/>
          <w:lang w:val="en-US"/>
        </w:rPr>
        <w:t>Fenêtres</w:t>
      </w:r>
      <w:proofErr w:type="spellEnd"/>
      <w:r w:rsidR="005871EA" w:rsidRPr="00F3539C">
        <w:rPr>
          <w:rFonts w:eastAsia="Times New Roman"/>
          <w:lang w:val="en-US"/>
        </w:rPr>
        <w:t xml:space="preserve"> et </w:t>
      </w:r>
      <w:proofErr w:type="spellStart"/>
      <w:r w:rsidR="005871EA" w:rsidRPr="00F3539C">
        <w:rPr>
          <w:rFonts w:eastAsia="Times New Roman"/>
          <w:lang w:val="en-US"/>
        </w:rPr>
        <w:t>portes-fenêtres</w:t>
      </w:r>
      <w:proofErr w:type="spellEnd"/>
      <w:r w:rsidR="0026791F" w:rsidRPr="00F3539C">
        <w:rPr>
          <w:rFonts w:eastAsia="Times New Roman"/>
          <w:lang w:val="en-US"/>
        </w:rPr>
        <w:t xml:space="preserve">, </w:t>
      </w:r>
      <w:proofErr w:type="spellStart"/>
      <w:r w:rsidR="004455AC" w:rsidRPr="00F3539C">
        <w:rPr>
          <w:rFonts w:eastAsia="Times New Roman"/>
          <w:lang w:val="en-US"/>
        </w:rPr>
        <w:t>linteaux</w:t>
      </w:r>
      <w:proofErr w:type="spellEnd"/>
      <w:r w:rsidR="00A90AD1" w:rsidRPr="00F3539C">
        <w:rPr>
          <w:rFonts w:eastAsia="Times New Roman"/>
          <w:lang w:val="en-US"/>
        </w:rPr>
        <w:t xml:space="preserve"> de </w:t>
      </w:r>
      <w:proofErr w:type="spellStart"/>
      <w:r w:rsidR="00A90AD1" w:rsidRPr="00F3539C">
        <w:rPr>
          <w:rFonts w:eastAsia="Times New Roman"/>
          <w:lang w:val="en-US"/>
        </w:rPr>
        <w:t>soutènement</w:t>
      </w:r>
      <w:proofErr w:type="spellEnd"/>
      <w:r w:rsidR="003954D9" w:rsidRPr="00F3539C">
        <w:rPr>
          <w:rFonts w:eastAsia="Times New Roman"/>
          <w:lang w:val="en-US"/>
        </w:rPr>
        <w:t xml:space="preserve">, </w:t>
      </w:r>
      <w:proofErr w:type="spellStart"/>
      <w:r w:rsidR="005871EA" w:rsidRPr="00F3539C">
        <w:rPr>
          <w:rFonts w:eastAsia="Times New Roman"/>
          <w:lang w:val="en-US"/>
        </w:rPr>
        <w:t>gén</w:t>
      </w:r>
      <w:proofErr w:type="spellEnd"/>
      <w:r w:rsidR="003954D9" w:rsidRPr="00F3539C">
        <w:rPr>
          <w:rFonts w:eastAsia="Times New Roman"/>
          <w:lang w:val="en-US"/>
        </w:rPr>
        <w:t>.</w:t>
      </w:r>
      <w:bookmarkEnd w:id="8"/>
      <w:bookmarkEnd w:id="9"/>
    </w:p>
    <w:p w14:paraId="78D55C0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(31.9)Xa</w:t>
      </w:r>
    </w:p>
    <w:p w14:paraId="2C37F2A0" w14:textId="77777777" w:rsidR="004567D7" w:rsidRPr="00C33820" w:rsidRDefault="00207B34" w:rsidP="004567D7">
      <w:pPr>
        <w:pStyle w:val="Lijn"/>
      </w:pPr>
      <w:r>
        <w:rPr>
          <w:noProof/>
        </w:rPr>
      </w:r>
      <w:r w:rsidR="00207B34">
        <w:rPr>
          <w:noProof/>
        </w:rPr>
        <w:pict w14:anchorId="59F2C15D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2BB122C" w14:textId="38E11552" w:rsidR="00F879B1" w:rsidRPr="00BB0E06" w:rsidRDefault="00F879B1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.10</w:t>
      </w:r>
      <w:r w:rsidR="003C6885" w:rsidRPr="00BB0E06">
        <w:rPr>
          <w:rStyle w:val="Kop5BlauwChar"/>
          <w:lang w:val="nl-BE"/>
        </w:rPr>
        <w:t>.</w:t>
      </w:r>
      <w:r w:rsidRPr="00BB0E06">
        <w:rPr>
          <w:snapToGrid w:val="0"/>
          <w:lang w:val="nl-BE"/>
        </w:rPr>
        <w:tab/>
      </w:r>
      <w:r w:rsidR="00720258">
        <w:rPr>
          <w:snapToGrid w:val="0"/>
          <w:lang w:val="nl-BE"/>
        </w:rPr>
        <w:t>DESCRIPTION</w:t>
      </w:r>
    </w:p>
    <w:p w14:paraId="7DB4ED95" w14:textId="0492EF23" w:rsidR="00B4332F" w:rsidRPr="00BB0E06" w:rsidRDefault="00B4332F" w:rsidP="00925B50">
      <w:pPr>
        <w:pStyle w:val="Kop6"/>
        <w:rPr>
          <w:lang w:val="nl-BE"/>
        </w:rPr>
      </w:pPr>
      <w:r w:rsidRPr="00BB0E06">
        <w:rPr>
          <w:lang w:val="nl-BE"/>
        </w:rPr>
        <w:t>.11.</w:t>
      </w:r>
      <w:r w:rsidRPr="00BB0E06">
        <w:rPr>
          <w:lang w:val="nl-BE"/>
        </w:rPr>
        <w:tab/>
      </w:r>
      <w:r w:rsidR="00207B34" w:rsidRPr="00A65600">
        <w:rPr>
          <w:lang w:val="fr-BE"/>
        </w:rPr>
        <w:t>Définition </w:t>
      </w:r>
      <w:r w:rsidRPr="00BB0E06">
        <w:rPr>
          <w:lang w:val="nl-BE"/>
        </w:rPr>
        <w:t>:</w:t>
      </w:r>
    </w:p>
    <w:p w14:paraId="210B77E6" w14:textId="71844227" w:rsidR="0028005B" w:rsidRPr="00BB0E06" w:rsidRDefault="00720258" w:rsidP="00FC55C9">
      <w:pPr>
        <w:pStyle w:val="81Def"/>
      </w:pPr>
      <w:r w:rsidRPr="00720258">
        <w:t>Profil de support à l'extérieur du mur porteur des fenêtres placées (en partie) entre le paquet de matériau isolant</w:t>
      </w:r>
      <w:r w:rsidR="00A67A11">
        <w:t>.</w:t>
      </w:r>
    </w:p>
    <w:p w14:paraId="4C45F430" w14:textId="77777777" w:rsidR="000740DF" w:rsidRPr="000740DF" w:rsidRDefault="00F879B1" w:rsidP="000740DF">
      <w:pPr>
        <w:pStyle w:val="Kop6"/>
        <w:rPr>
          <w:lang w:val="en-US"/>
        </w:rPr>
      </w:pPr>
      <w:r w:rsidRPr="00B056DA">
        <w:rPr>
          <w:lang w:val="en-US"/>
        </w:rPr>
        <w:t>.12</w:t>
      </w:r>
      <w:r w:rsidR="003C6885" w:rsidRPr="00B056DA">
        <w:rPr>
          <w:lang w:val="en-US"/>
        </w:rPr>
        <w:t>.</w:t>
      </w:r>
      <w:r w:rsidRPr="00B056DA">
        <w:rPr>
          <w:lang w:val="en-US"/>
        </w:rPr>
        <w:tab/>
      </w:r>
      <w:r w:rsidR="000740DF" w:rsidRPr="000740DF">
        <w:rPr>
          <w:lang w:val="en-US"/>
        </w:rPr>
        <w:t xml:space="preserve">Les travaux </w:t>
      </w:r>
      <w:proofErr w:type="spellStart"/>
      <w:r w:rsidR="000740DF" w:rsidRPr="000740DF">
        <w:rPr>
          <w:lang w:val="en-US"/>
        </w:rPr>
        <w:t>comprennent</w:t>
      </w:r>
      <w:proofErr w:type="spellEnd"/>
      <w:r w:rsidR="000740DF" w:rsidRPr="000740DF">
        <w:rPr>
          <w:lang w:val="en-US"/>
        </w:rPr>
        <w:t>:</w:t>
      </w:r>
    </w:p>
    <w:p w14:paraId="31F10C30" w14:textId="77777777" w:rsidR="00B056DA" w:rsidRPr="00A65600" w:rsidRDefault="00B056DA" w:rsidP="00B056DA">
      <w:pPr>
        <w:pStyle w:val="81FR"/>
        <w:rPr>
          <w:snapToGrid w:val="0"/>
        </w:rPr>
      </w:pPr>
      <w:r w:rsidRPr="00A65600">
        <w:rPr>
          <w:snapToGrid w:val="0"/>
        </w:rPr>
        <w:t>-</w:t>
      </w:r>
      <w:r w:rsidRPr="00A65600">
        <w:rPr>
          <w:snapToGrid w:val="0"/>
        </w:rPr>
        <w:tab/>
        <w:t xml:space="preserve">Le mesurage des dimensions effectives durant ou après leur réalisation </w:t>
      </w:r>
      <w:r w:rsidRPr="00A65600">
        <w:rPr>
          <w:rStyle w:val="OptionCar"/>
        </w:rPr>
        <w:t>#des maçonneries #</w:t>
      </w:r>
      <w:r w:rsidRPr="00A65600">
        <w:rPr>
          <w:rStyle w:val="OptionCar"/>
          <w:highlight w:val="yellow"/>
        </w:rPr>
        <w:t>...</w:t>
      </w:r>
      <w:r w:rsidRPr="00A65600">
        <w:rPr>
          <w:rStyle w:val="OptionCar"/>
        </w:rPr>
        <w:t xml:space="preserve"> #</w:t>
      </w:r>
      <w:r w:rsidRPr="00A65600">
        <w:rPr>
          <w:snapToGrid w:val="0"/>
        </w:rPr>
        <w:t>de façon à adapter les détails techniques et les plans aux travaux réalisés.</w:t>
      </w:r>
    </w:p>
    <w:p w14:paraId="1577B1A9" w14:textId="77777777" w:rsidR="00DB037F" w:rsidRPr="00A65600" w:rsidRDefault="00DB037F" w:rsidP="00DB037F">
      <w:pPr>
        <w:pStyle w:val="81FR"/>
        <w:rPr>
          <w:snapToGrid w:val="0"/>
        </w:rPr>
      </w:pPr>
      <w:r w:rsidRPr="00A65600">
        <w:rPr>
          <w:snapToGrid w:val="0"/>
        </w:rPr>
        <w:t>-</w:t>
      </w:r>
      <w:r w:rsidRPr="00A65600">
        <w:rPr>
          <w:snapToGrid w:val="0"/>
        </w:rPr>
        <w:tab/>
        <w:t>La préparation en façade des points de fixation et des ébrasements, au droit des ouvertures, baies de fenêtre, baies de portes…</w:t>
      </w:r>
    </w:p>
    <w:p w14:paraId="1537377B" w14:textId="744F90A5" w:rsidR="000740DF" w:rsidRDefault="000740DF" w:rsidP="000740DF">
      <w:pPr>
        <w:pStyle w:val="81"/>
        <w:rPr>
          <w:lang w:val="en-US"/>
        </w:rPr>
      </w:pPr>
      <w:r w:rsidRPr="000740DF">
        <w:rPr>
          <w:lang w:val="en-US"/>
        </w:rPr>
        <w:t xml:space="preserve">- </w:t>
      </w:r>
      <w:r>
        <w:rPr>
          <w:lang w:val="en-US"/>
        </w:rPr>
        <w:tab/>
      </w:r>
      <w:r w:rsidRPr="000740DF">
        <w:rPr>
          <w:lang w:val="en-US"/>
        </w:rPr>
        <w:t xml:space="preserve">Mise </w:t>
      </w:r>
      <w:proofErr w:type="spellStart"/>
      <w:r w:rsidRPr="000740DF">
        <w:rPr>
          <w:lang w:val="en-US"/>
        </w:rPr>
        <w:t>en</w:t>
      </w:r>
      <w:proofErr w:type="spellEnd"/>
      <w:r w:rsidRPr="000740DF">
        <w:rPr>
          <w:lang w:val="en-US"/>
        </w:rPr>
        <w:t xml:space="preserve"> place des </w:t>
      </w:r>
      <w:proofErr w:type="spellStart"/>
      <w:r w:rsidRPr="000740DF">
        <w:rPr>
          <w:lang w:val="en-US"/>
        </w:rPr>
        <w:t>linteaux</w:t>
      </w:r>
      <w:proofErr w:type="spellEnd"/>
      <w:r w:rsidRPr="000740DF">
        <w:rPr>
          <w:lang w:val="en-US"/>
        </w:rPr>
        <w:t xml:space="preserve"> de support, y </w:t>
      </w:r>
      <w:proofErr w:type="spellStart"/>
      <w:r w:rsidRPr="000740DF">
        <w:rPr>
          <w:lang w:val="en-US"/>
        </w:rPr>
        <w:t>compris</w:t>
      </w:r>
      <w:proofErr w:type="spellEnd"/>
      <w:r w:rsidRPr="000740DF">
        <w:rPr>
          <w:lang w:val="en-US"/>
        </w:rPr>
        <w:t xml:space="preserve"> les attaches.</w:t>
      </w:r>
    </w:p>
    <w:p w14:paraId="07C775B8" w14:textId="08E8CE28" w:rsidR="00417B2B" w:rsidRPr="00417B2B" w:rsidRDefault="00F879B1" w:rsidP="00417B2B">
      <w:pPr>
        <w:pStyle w:val="Kop6"/>
        <w:rPr>
          <w:lang w:val="en-US"/>
        </w:rPr>
      </w:pPr>
      <w:r w:rsidRPr="000740DF">
        <w:rPr>
          <w:lang w:val="en-US"/>
        </w:rPr>
        <w:t>.13</w:t>
      </w:r>
      <w:r w:rsidR="003C6885" w:rsidRPr="000740DF">
        <w:rPr>
          <w:lang w:val="en-US"/>
        </w:rPr>
        <w:t>.</w:t>
      </w:r>
      <w:r w:rsidRPr="000740DF">
        <w:rPr>
          <w:lang w:val="en-US"/>
        </w:rPr>
        <w:tab/>
      </w:r>
      <w:proofErr w:type="spellStart"/>
      <w:r w:rsidR="00417B2B" w:rsidRPr="00417B2B">
        <w:rPr>
          <w:lang w:val="en-US"/>
        </w:rPr>
        <w:t>Également</w:t>
      </w:r>
      <w:proofErr w:type="spellEnd"/>
      <w:r w:rsidR="00417B2B" w:rsidRPr="00417B2B">
        <w:rPr>
          <w:lang w:val="en-US"/>
        </w:rPr>
        <w:t xml:space="preserve"> </w:t>
      </w:r>
      <w:proofErr w:type="spellStart"/>
      <w:r w:rsidR="00566D67">
        <w:rPr>
          <w:lang w:val="en-US"/>
        </w:rPr>
        <w:t>compris</w:t>
      </w:r>
      <w:proofErr w:type="spellEnd"/>
      <w:r w:rsidR="00417B2B" w:rsidRPr="00417B2B">
        <w:rPr>
          <w:lang w:val="en-US"/>
        </w:rPr>
        <w:t xml:space="preserve"> dans </w:t>
      </w:r>
      <w:r w:rsidR="00A94D2E">
        <w:rPr>
          <w:lang w:val="en-US"/>
        </w:rPr>
        <w:t>la poste</w:t>
      </w:r>
      <w:r w:rsidR="00417B2B" w:rsidRPr="00417B2B">
        <w:rPr>
          <w:lang w:val="en-US"/>
        </w:rPr>
        <w:t>:</w:t>
      </w:r>
    </w:p>
    <w:p w14:paraId="19C11049" w14:textId="77777777" w:rsidR="00D219AB" w:rsidRPr="00A65600" w:rsidRDefault="00D219AB" w:rsidP="00D219AB">
      <w:pPr>
        <w:pStyle w:val="81FR"/>
      </w:pPr>
      <w:r w:rsidRPr="00A65600">
        <w:rPr>
          <w:snapToGrid w:val="0"/>
        </w:rPr>
        <w:t>-</w:t>
      </w:r>
      <w:r w:rsidRPr="00A65600">
        <w:rPr>
          <w:snapToGrid w:val="0"/>
        </w:rPr>
        <w:tab/>
        <w:t>Tous les composants d'assemblage, éléments de fixation et finitions nécessaires.</w:t>
      </w:r>
    </w:p>
    <w:p w14:paraId="1E9A6FA7" w14:textId="77777777" w:rsidR="00D219AB" w:rsidRPr="00A65600" w:rsidRDefault="00D219AB" w:rsidP="00D219AB">
      <w:pPr>
        <w:pStyle w:val="81FR"/>
        <w:rPr>
          <w:snapToGrid w:val="0"/>
        </w:rPr>
      </w:pPr>
      <w:r w:rsidRPr="00A65600">
        <w:rPr>
          <w:snapToGrid w:val="0"/>
        </w:rPr>
        <w:t>-</w:t>
      </w:r>
      <w:r w:rsidRPr="00A65600">
        <w:rPr>
          <w:snapToGrid w:val="0"/>
        </w:rPr>
        <w:tab/>
        <w:t>La préparation de l'ouvrage en vue de la réception provisoire.</w:t>
      </w:r>
    </w:p>
    <w:p w14:paraId="1331D061" w14:textId="58895888" w:rsidR="00885C3D" w:rsidRPr="00BB0E06" w:rsidRDefault="00885C3D" w:rsidP="00566D67">
      <w:pPr>
        <w:pStyle w:val="82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</w:r>
      <w:r w:rsidRPr="00BB0E06">
        <w:rPr>
          <w:rStyle w:val="OptieChar"/>
          <w:highlight w:val="yellow"/>
        </w:rPr>
        <w:t>...</w:t>
      </w:r>
    </w:p>
    <w:p w14:paraId="7913E536" w14:textId="77777777" w:rsidR="004567D7" w:rsidRPr="00C33820" w:rsidRDefault="00207B34" w:rsidP="004567D7">
      <w:pPr>
        <w:pStyle w:val="Lijn"/>
      </w:pPr>
      <w:bookmarkStart w:id="10" w:name="_Toc340157786"/>
      <w:bookmarkStart w:id="11" w:name="_Toc340157795"/>
      <w:r>
        <w:rPr>
          <w:noProof/>
        </w:rPr>
      </w:r>
      <w:r w:rsidR="00207B34">
        <w:rPr>
          <w:noProof/>
        </w:rPr>
        <w:pict w14:anchorId="59F2C15D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93B54B5" w14:textId="3B86FB90" w:rsidR="00555A63" w:rsidRPr="00C11577" w:rsidRDefault="00555A63" w:rsidP="00555A63">
      <w:pPr>
        <w:pStyle w:val="Kop2"/>
        <w:rPr>
          <w:rFonts w:eastAsia="Times New Roman"/>
          <w:lang w:val="en-US"/>
        </w:rPr>
      </w:pPr>
      <w:r w:rsidRPr="00B056DA">
        <w:rPr>
          <w:rFonts w:eastAsia="Times New Roman"/>
          <w:color w:val="0000FF"/>
          <w:lang w:val="en-US"/>
        </w:rPr>
        <w:t>71.3A.60.</w:t>
      </w:r>
      <w:r w:rsidR="00B93AB7" w:rsidRPr="00B056DA">
        <w:rPr>
          <w:rFonts w:eastAsia="Times New Roman"/>
          <w:color w:val="0000FF"/>
          <w:lang w:val="en-US"/>
        </w:rPr>
        <w:t xml:space="preserve"> </w:t>
      </w:r>
      <w:r w:rsidR="00B93AB7" w:rsidRPr="00C11577">
        <w:rPr>
          <w:rFonts w:eastAsia="Times New Roman"/>
          <w:color w:val="0000FF"/>
          <w:lang w:val="en-US"/>
        </w:rPr>
        <w:t>871.1</w:t>
      </w:r>
      <w:r w:rsidRPr="00C11577">
        <w:rPr>
          <w:rFonts w:eastAsia="Times New Roman"/>
          <w:lang w:val="en-US"/>
        </w:rPr>
        <w:tab/>
      </w:r>
      <w:proofErr w:type="spellStart"/>
      <w:r w:rsidR="00F3539C" w:rsidRPr="00C11577">
        <w:rPr>
          <w:rFonts w:eastAsia="Times New Roman"/>
          <w:lang w:val="en-US"/>
        </w:rPr>
        <w:t>Fenêtres</w:t>
      </w:r>
      <w:proofErr w:type="spellEnd"/>
      <w:r w:rsidR="00F3539C" w:rsidRPr="00C11577">
        <w:rPr>
          <w:rFonts w:eastAsia="Times New Roman"/>
          <w:lang w:val="en-US"/>
        </w:rPr>
        <w:t xml:space="preserve"> et </w:t>
      </w:r>
      <w:proofErr w:type="spellStart"/>
      <w:r w:rsidR="00F3539C" w:rsidRPr="00C11577">
        <w:rPr>
          <w:rFonts w:eastAsia="Times New Roman"/>
          <w:lang w:val="en-US"/>
        </w:rPr>
        <w:t>portes-fenêtres</w:t>
      </w:r>
      <w:proofErr w:type="spellEnd"/>
      <w:r w:rsidR="00F3539C" w:rsidRPr="00C11577">
        <w:rPr>
          <w:rFonts w:eastAsia="Times New Roman"/>
          <w:lang w:val="en-US"/>
        </w:rPr>
        <w:t xml:space="preserve">, </w:t>
      </w:r>
      <w:proofErr w:type="spellStart"/>
      <w:r w:rsidR="00F3539C" w:rsidRPr="00C11577">
        <w:rPr>
          <w:rFonts w:eastAsia="Times New Roman"/>
          <w:lang w:val="en-US"/>
        </w:rPr>
        <w:t>linteaux</w:t>
      </w:r>
      <w:proofErr w:type="spellEnd"/>
      <w:r w:rsidR="00F3539C" w:rsidRPr="00C11577">
        <w:rPr>
          <w:rFonts w:eastAsia="Times New Roman"/>
          <w:lang w:val="en-US"/>
        </w:rPr>
        <w:t xml:space="preserve"> de </w:t>
      </w:r>
      <w:proofErr w:type="spellStart"/>
      <w:r w:rsidR="00F3539C" w:rsidRPr="00C11577">
        <w:rPr>
          <w:rFonts w:eastAsia="Times New Roman"/>
          <w:lang w:val="en-US"/>
        </w:rPr>
        <w:t>soutènement</w:t>
      </w:r>
      <w:proofErr w:type="spellEnd"/>
      <w:r w:rsidRPr="00C11577">
        <w:rPr>
          <w:rFonts w:eastAsia="Times New Roman"/>
          <w:lang w:val="en-US"/>
        </w:rPr>
        <w:t xml:space="preserve">, </w:t>
      </w:r>
      <w:proofErr w:type="spellStart"/>
      <w:r w:rsidR="00C11577" w:rsidRPr="00C11577">
        <w:rPr>
          <w:rFonts w:eastAsia="Times New Roman"/>
          <w:lang w:val="en-US"/>
        </w:rPr>
        <w:t>f</w:t>
      </w:r>
      <w:r w:rsidR="00C11577">
        <w:rPr>
          <w:rFonts w:eastAsia="Times New Roman"/>
          <w:lang w:val="en-US"/>
        </w:rPr>
        <w:t>ibres</w:t>
      </w:r>
      <w:proofErr w:type="spellEnd"/>
      <w:r w:rsidR="00C11577">
        <w:rPr>
          <w:rFonts w:eastAsia="Times New Roman"/>
          <w:lang w:val="en-US"/>
        </w:rPr>
        <w:t xml:space="preserve"> composites</w:t>
      </w:r>
    </w:p>
    <w:bookmarkEnd w:id="10"/>
    <w:bookmarkEnd w:id="11"/>
    <w:p w14:paraId="024C0026" w14:textId="2B6CB1ED" w:rsidR="003954D9" w:rsidRPr="00BB0E06" w:rsidRDefault="00555A63" w:rsidP="003954D9">
      <w:pPr>
        <w:pStyle w:val="SfbCode"/>
        <w:rPr>
          <w:rFonts w:eastAsia="Times New Roman"/>
        </w:rPr>
      </w:pPr>
      <w:r>
        <w:t>…</w:t>
      </w:r>
    </w:p>
    <w:p w14:paraId="38AE55EC" w14:textId="77777777" w:rsidR="004567D7" w:rsidRPr="00C33820" w:rsidRDefault="00207B34" w:rsidP="004567D7">
      <w:pPr>
        <w:pStyle w:val="Lijn"/>
      </w:pPr>
      <w:bookmarkStart w:id="12" w:name="_Toc167759547"/>
      <w:bookmarkStart w:id="13" w:name="_Toc340157788"/>
      <w:r>
        <w:rPr>
          <w:noProof/>
        </w:rPr>
      </w:r>
      <w:r w:rsidR="00207B34">
        <w:rPr>
          <w:noProof/>
        </w:rPr>
        <w:pict w14:anchorId="59F2C15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2C13318" w14:textId="25E57DDA" w:rsidR="00F879B1" w:rsidRPr="00BB0E06" w:rsidRDefault="00C27D0E" w:rsidP="00F879B1">
      <w:pPr>
        <w:pStyle w:val="Merk2"/>
      </w:pPr>
      <w:r>
        <w:rPr>
          <w:rStyle w:val="Merk1Char"/>
        </w:rPr>
        <w:t>Alu Log Staduco</w:t>
      </w:r>
      <w:r w:rsidR="00F879B1" w:rsidRPr="00BB0E06">
        <w:t xml:space="preserve"> - </w:t>
      </w:r>
      <w:bookmarkEnd w:id="12"/>
      <w:bookmarkEnd w:id="13"/>
      <w:r w:rsidR="005755E7" w:rsidRPr="005755E7">
        <w:t xml:space="preserve">Profilés en L en composite, avec lesquels la menuiserie peut être installée </w:t>
      </w:r>
      <w:r w:rsidR="005B5933" w:rsidRPr="005B5933">
        <w:t>conforme à la réglementation PEB</w:t>
      </w:r>
    </w:p>
    <w:p w14:paraId="48D1D2E5" w14:textId="77777777" w:rsidR="004567D7" w:rsidRPr="00C33820" w:rsidRDefault="00207B34" w:rsidP="004567D7">
      <w:pPr>
        <w:pStyle w:val="Lijn"/>
      </w:pPr>
      <w:r>
        <w:rPr>
          <w:noProof/>
        </w:rPr>
      </w:r>
      <w:r w:rsidR="00207B34">
        <w:rPr>
          <w:noProof/>
        </w:rPr>
        <w:pict w14:anchorId="59F2C15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4A96DFC" w14:textId="77777777" w:rsidR="00DC16CB" w:rsidRPr="00A65600" w:rsidRDefault="00DC16CB" w:rsidP="00DC16CB">
      <w:pPr>
        <w:pStyle w:val="Kop5"/>
        <w:rPr>
          <w:snapToGrid w:val="0"/>
          <w:lang w:val="fr-BE"/>
        </w:rPr>
      </w:pPr>
      <w:r w:rsidRPr="00A65600">
        <w:rPr>
          <w:rStyle w:val="Kop5BlauwChar"/>
          <w:lang w:val="fr-BE"/>
        </w:rPr>
        <w:t>.20.</w:t>
      </w:r>
      <w:r w:rsidRPr="00A65600">
        <w:rPr>
          <w:snapToGrid w:val="0"/>
          <w:lang w:val="fr-BE"/>
        </w:rPr>
        <w:tab/>
        <w:t>CODE DE MESURAGE</w:t>
      </w:r>
    </w:p>
    <w:p w14:paraId="62ED1F02" w14:textId="77777777" w:rsidR="00DC16CB" w:rsidRPr="00A65600" w:rsidRDefault="00DC16CB" w:rsidP="00DC16CB">
      <w:pPr>
        <w:pStyle w:val="Kop6"/>
        <w:rPr>
          <w:lang w:val="fr-BE"/>
        </w:rPr>
      </w:pPr>
      <w:r w:rsidRPr="00A65600">
        <w:rPr>
          <w:lang w:val="fr-BE"/>
        </w:rPr>
        <w:t>.22.</w:t>
      </w:r>
      <w:r w:rsidRPr="00A65600">
        <w:rPr>
          <w:lang w:val="fr-BE"/>
        </w:rPr>
        <w:tab/>
        <w:t>Mode de mesurage :</w:t>
      </w:r>
    </w:p>
    <w:p w14:paraId="3DCB7BC6" w14:textId="77777777" w:rsidR="00DC16CB" w:rsidRPr="00A65600" w:rsidRDefault="00DC16CB" w:rsidP="00DC16CB">
      <w:pPr>
        <w:pStyle w:val="Kop8"/>
        <w:rPr>
          <w:lang w:val="fr-BE"/>
        </w:rPr>
      </w:pPr>
      <w:r w:rsidRPr="00A65600">
        <w:rPr>
          <w:lang w:val="fr-BE"/>
        </w:rPr>
        <w:t>.22.16.</w:t>
      </w:r>
      <w:r w:rsidRPr="00A65600">
        <w:rPr>
          <w:lang w:val="fr-BE"/>
        </w:rPr>
        <w:tab/>
        <w:t>Unités statistiques :</w:t>
      </w:r>
    </w:p>
    <w:p w14:paraId="425831EC" w14:textId="77777777" w:rsidR="00DC16CB" w:rsidRPr="00A65600" w:rsidRDefault="00DC16CB" w:rsidP="00DC16CB">
      <w:pPr>
        <w:pStyle w:val="Kop9"/>
        <w:rPr>
          <w:lang w:val="fr-BE"/>
        </w:rPr>
      </w:pPr>
      <w:r w:rsidRPr="00A65600">
        <w:rPr>
          <w:lang w:val="fr-BE"/>
        </w:rPr>
        <w:t>.22.12.12.</w:t>
      </w:r>
      <w:r w:rsidRPr="00A65600">
        <w:rPr>
          <w:lang w:val="fr-BE"/>
        </w:rPr>
        <w:tab/>
        <w:t xml:space="preserve">Par pièce. </w:t>
      </w:r>
      <w:r w:rsidRPr="00A65600">
        <w:rPr>
          <w:b/>
          <w:bCs/>
          <w:color w:val="008000"/>
          <w:lang w:val="fr-BE"/>
        </w:rPr>
        <w:t>[pc]</w:t>
      </w:r>
    </w:p>
    <w:p w14:paraId="60FB5194" w14:textId="69A608AB" w:rsidR="00DF1A5B" w:rsidRDefault="00DF1A5B" w:rsidP="00DF1A5B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</w:r>
      <w:proofErr w:type="spellStart"/>
      <w:r w:rsidR="00DC16CB" w:rsidRPr="00DC16CB">
        <w:rPr>
          <w:lang w:val="nl-NL"/>
        </w:rPr>
        <w:t>Profilés</w:t>
      </w:r>
      <w:proofErr w:type="spellEnd"/>
      <w:r w:rsidR="00DC16CB" w:rsidRPr="00DC16CB">
        <w:rPr>
          <w:lang w:val="nl-NL"/>
        </w:rPr>
        <w:t xml:space="preserve"> en L en </w:t>
      </w:r>
      <w:proofErr w:type="spellStart"/>
      <w:r w:rsidR="00DC16CB" w:rsidRPr="00DC16CB">
        <w:rPr>
          <w:lang w:val="nl-NL"/>
        </w:rPr>
        <w:t>composite</w:t>
      </w:r>
      <w:proofErr w:type="spellEnd"/>
    </w:p>
    <w:p w14:paraId="485FF69F" w14:textId="77777777" w:rsidR="00AD22DE" w:rsidRPr="00A65600" w:rsidRDefault="00AD22DE" w:rsidP="00AD22DE">
      <w:pPr>
        <w:pStyle w:val="Kop7"/>
        <w:rPr>
          <w:lang w:val="fr-BE"/>
        </w:rPr>
      </w:pPr>
      <w:r w:rsidRPr="00A65600">
        <w:rPr>
          <w:lang w:val="fr-BE"/>
        </w:rPr>
        <w:t>.22.20.</w:t>
      </w:r>
      <w:r w:rsidRPr="00A65600">
        <w:rPr>
          <w:lang w:val="fr-BE"/>
        </w:rPr>
        <w:tab/>
        <w:t>Conventions de mesurage :</w:t>
      </w:r>
    </w:p>
    <w:p w14:paraId="2485120C" w14:textId="77777777" w:rsidR="00AD22DE" w:rsidRPr="00A65600" w:rsidRDefault="00AD22DE" w:rsidP="00AD22DE">
      <w:pPr>
        <w:pStyle w:val="81"/>
        <w:rPr>
          <w:snapToGrid w:val="0"/>
          <w:lang w:val="fr-BE"/>
        </w:rPr>
      </w:pPr>
      <w:r w:rsidRPr="008E5C27">
        <w:rPr>
          <w:snapToGrid w:val="0"/>
          <w:lang w:val="fr-BE"/>
        </w:rPr>
        <w:t>●</w:t>
      </w:r>
      <w:r w:rsidRPr="008E5C27">
        <w:rPr>
          <w:snapToGrid w:val="0"/>
          <w:lang w:val="fr-BE"/>
        </w:rPr>
        <w:tab/>
        <w:t xml:space="preserve">Calculé par format et type de mur, avec indication de la hauteur, de la largeur et de la profondeur. </w:t>
      </w:r>
    </w:p>
    <w:p w14:paraId="2012197F" w14:textId="1BB9A592" w:rsidR="00AD22DE" w:rsidRPr="00A65600" w:rsidRDefault="00AD22DE" w:rsidP="00AD22DE">
      <w:pPr>
        <w:pStyle w:val="81FR"/>
      </w:pPr>
      <w:r w:rsidRPr="00A65600">
        <w:tab/>
        <w:t>Dans le prix unitaire sont inclus : les profilés, ainsi que tous les dispositifs de fixation, composants accessoires et autres dispositifs d'assemblage nécessaires, aussi bien entre les éléments du système qu'avec les autres éléments constructifs.</w:t>
      </w:r>
    </w:p>
    <w:p w14:paraId="739E85A6" w14:textId="77777777" w:rsidR="00357F3F" w:rsidRPr="00AD22DE" w:rsidRDefault="00357F3F" w:rsidP="00A37C89">
      <w:pPr>
        <w:pStyle w:val="81"/>
        <w:rPr>
          <w:lang w:val="fr-BE"/>
        </w:rPr>
      </w:pPr>
    </w:p>
    <w:p w14:paraId="68577299" w14:textId="77777777" w:rsidR="00FA5C46" w:rsidRPr="00A65600" w:rsidRDefault="00FA5C46" w:rsidP="00FA5C46">
      <w:pPr>
        <w:pStyle w:val="Kop5"/>
        <w:rPr>
          <w:lang w:val="fr-BE"/>
        </w:rPr>
      </w:pPr>
      <w:r w:rsidRPr="00A65600">
        <w:rPr>
          <w:rStyle w:val="Kop5BlauwChar"/>
          <w:lang w:val="fr-BE"/>
        </w:rPr>
        <w:t>.30.</w:t>
      </w:r>
      <w:r w:rsidRPr="00A65600">
        <w:rPr>
          <w:lang w:val="fr-BE"/>
        </w:rPr>
        <w:tab/>
        <w:t>MATERIAUX</w:t>
      </w:r>
    </w:p>
    <w:p w14:paraId="7DD445B9" w14:textId="1F55811C" w:rsidR="00FA5C46" w:rsidRPr="00A65600" w:rsidRDefault="00FA5C46" w:rsidP="00FA5C46">
      <w:pPr>
        <w:pStyle w:val="Kop6"/>
        <w:rPr>
          <w:snapToGrid w:val="0"/>
          <w:lang w:val="fr-BE"/>
        </w:rPr>
      </w:pPr>
      <w:r w:rsidRPr="00A65600">
        <w:rPr>
          <w:snapToGrid w:val="0"/>
          <w:lang w:val="fr-BE"/>
        </w:rPr>
        <w:t>.32.</w:t>
      </w:r>
      <w:r w:rsidRPr="00A65600">
        <w:rPr>
          <w:snapToGrid w:val="0"/>
          <w:lang w:val="fr-BE"/>
        </w:rPr>
        <w:tab/>
        <w:t xml:space="preserve">Caractéristiques des </w:t>
      </w:r>
      <w:r>
        <w:rPr>
          <w:snapToGrid w:val="0"/>
          <w:lang w:val="fr-BE"/>
        </w:rPr>
        <w:t>profilés en L</w:t>
      </w:r>
      <w:r w:rsidRPr="00A65600">
        <w:rPr>
          <w:snapToGrid w:val="0"/>
          <w:lang w:val="fr-BE"/>
        </w:rPr>
        <w:t> :</w:t>
      </w:r>
    </w:p>
    <w:p w14:paraId="2690F467" w14:textId="4D3D05D3" w:rsidR="00A2749B" w:rsidRPr="009426A8" w:rsidRDefault="00A37C89" w:rsidP="00925B50">
      <w:pPr>
        <w:pStyle w:val="Kop7"/>
        <w:rPr>
          <w:lang w:val="en-US"/>
        </w:rPr>
      </w:pPr>
      <w:r w:rsidRPr="009426A8">
        <w:rPr>
          <w:lang w:val="en-US"/>
        </w:rPr>
        <w:t>.32.10.</w:t>
      </w:r>
      <w:r w:rsidRPr="009426A8">
        <w:rPr>
          <w:lang w:val="en-US"/>
        </w:rPr>
        <w:tab/>
      </w:r>
      <w:r w:rsidR="009426A8" w:rsidRPr="00A65600">
        <w:rPr>
          <w:lang w:val="fr-BE"/>
        </w:rPr>
        <w:t>Description</w:t>
      </w:r>
      <w:r w:rsidRPr="009426A8">
        <w:rPr>
          <w:lang w:val="en-US"/>
        </w:rPr>
        <w:t>:</w:t>
      </w:r>
    </w:p>
    <w:p w14:paraId="2DEC262B" w14:textId="3DFA547E" w:rsidR="0097695C" w:rsidRPr="00F271CF" w:rsidRDefault="009426A8" w:rsidP="00C42128">
      <w:pPr>
        <w:pStyle w:val="80"/>
        <w:rPr>
          <w:i/>
          <w:lang w:val="en-US"/>
        </w:rPr>
      </w:pPr>
      <w:proofErr w:type="spellStart"/>
      <w:r w:rsidRPr="00F271CF">
        <w:rPr>
          <w:lang w:val="en-US"/>
        </w:rPr>
        <w:t>Profilés</w:t>
      </w:r>
      <w:proofErr w:type="spellEnd"/>
      <w:r w:rsidRPr="00F271CF">
        <w:rPr>
          <w:lang w:val="en-US"/>
        </w:rPr>
        <w:t xml:space="preserve"> </w:t>
      </w:r>
      <w:proofErr w:type="spellStart"/>
      <w:r w:rsidRPr="00F271CF">
        <w:rPr>
          <w:lang w:val="en-US"/>
        </w:rPr>
        <w:t>en</w:t>
      </w:r>
      <w:proofErr w:type="spellEnd"/>
      <w:r w:rsidRPr="00F271CF">
        <w:rPr>
          <w:lang w:val="en-US"/>
        </w:rPr>
        <w:t xml:space="preserve"> L </w:t>
      </w:r>
      <w:proofErr w:type="spellStart"/>
      <w:r w:rsidRPr="00F271CF">
        <w:rPr>
          <w:lang w:val="en-US"/>
        </w:rPr>
        <w:t>en</w:t>
      </w:r>
      <w:proofErr w:type="spellEnd"/>
      <w:r w:rsidRPr="00F271CF">
        <w:rPr>
          <w:lang w:val="en-US"/>
        </w:rPr>
        <w:t xml:space="preserve"> composite, avec </w:t>
      </w:r>
      <w:proofErr w:type="spellStart"/>
      <w:r w:rsidRPr="00F271CF">
        <w:rPr>
          <w:lang w:val="en-US"/>
        </w:rPr>
        <w:t>lesquels</w:t>
      </w:r>
      <w:proofErr w:type="spellEnd"/>
      <w:r w:rsidRPr="00F271CF">
        <w:rPr>
          <w:lang w:val="en-US"/>
        </w:rPr>
        <w:t xml:space="preserve"> la </w:t>
      </w:r>
      <w:proofErr w:type="spellStart"/>
      <w:r w:rsidRPr="00F271CF">
        <w:rPr>
          <w:lang w:val="en-US"/>
        </w:rPr>
        <w:t>menuiserie</w:t>
      </w:r>
      <w:proofErr w:type="spellEnd"/>
      <w:r w:rsidRPr="00F271CF">
        <w:rPr>
          <w:lang w:val="en-US"/>
        </w:rPr>
        <w:t xml:space="preserve"> </w:t>
      </w:r>
      <w:proofErr w:type="spellStart"/>
      <w:r w:rsidRPr="00F271CF">
        <w:rPr>
          <w:lang w:val="en-US"/>
        </w:rPr>
        <w:t>peut</w:t>
      </w:r>
      <w:proofErr w:type="spellEnd"/>
      <w:r w:rsidRPr="00F271CF">
        <w:rPr>
          <w:lang w:val="en-US"/>
        </w:rPr>
        <w:t xml:space="preserve"> </w:t>
      </w:r>
      <w:proofErr w:type="spellStart"/>
      <w:r w:rsidRPr="00F271CF">
        <w:rPr>
          <w:lang w:val="en-US"/>
        </w:rPr>
        <w:t>être</w:t>
      </w:r>
      <w:proofErr w:type="spellEnd"/>
      <w:r w:rsidRPr="00F271CF">
        <w:rPr>
          <w:lang w:val="en-US"/>
        </w:rPr>
        <w:t xml:space="preserve"> </w:t>
      </w:r>
      <w:proofErr w:type="spellStart"/>
      <w:r w:rsidRPr="00F271CF">
        <w:rPr>
          <w:lang w:val="en-US"/>
        </w:rPr>
        <w:t>installée</w:t>
      </w:r>
      <w:proofErr w:type="spellEnd"/>
      <w:r w:rsidRPr="00F271CF">
        <w:rPr>
          <w:lang w:val="en-US"/>
        </w:rPr>
        <w:t xml:space="preserve"> </w:t>
      </w:r>
      <w:proofErr w:type="spellStart"/>
      <w:r w:rsidRPr="00F271CF">
        <w:rPr>
          <w:lang w:val="en-US"/>
        </w:rPr>
        <w:t>conforme</w:t>
      </w:r>
      <w:proofErr w:type="spellEnd"/>
      <w:r w:rsidRPr="00F271CF">
        <w:rPr>
          <w:lang w:val="en-US"/>
        </w:rPr>
        <w:t xml:space="preserve"> à la </w:t>
      </w:r>
      <w:proofErr w:type="spellStart"/>
      <w:r w:rsidRPr="00F271CF">
        <w:rPr>
          <w:lang w:val="en-US"/>
        </w:rPr>
        <w:t>réglementation</w:t>
      </w:r>
      <w:proofErr w:type="spellEnd"/>
      <w:r w:rsidRPr="00F271CF">
        <w:rPr>
          <w:lang w:val="en-US"/>
        </w:rPr>
        <w:t xml:space="preserve"> PEB</w:t>
      </w:r>
      <w:r w:rsidR="00BE1AC0" w:rsidRPr="00F271CF">
        <w:rPr>
          <w:lang w:val="en-US"/>
        </w:rPr>
        <w:t>.</w:t>
      </w:r>
    </w:p>
    <w:p w14:paraId="7C12819E" w14:textId="77777777" w:rsidR="00F271CF" w:rsidRPr="00A65600" w:rsidRDefault="00F271CF" w:rsidP="00F271CF">
      <w:pPr>
        <w:pStyle w:val="Kop7"/>
        <w:rPr>
          <w:lang w:val="fr-BE"/>
        </w:rPr>
      </w:pPr>
      <w:r w:rsidRPr="00A65600">
        <w:rPr>
          <w:lang w:val="fr-BE"/>
        </w:rPr>
        <w:t>.32.20.</w:t>
      </w:r>
      <w:r w:rsidRPr="00A65600">
        <w:rPr>
          <w:lang w:val="fr-BE"/>
        </w:rPr>
        <w:tab/>
        <w:t>Caractéristiques de base :</w:t>
      </w:r>
    </w:p>
    <w:p w14:paraId="0DF71E56" w14:textId="4AAC0CFC" w:rsidR="00A37C89" w:rsidRPr="00F271CF" w:rsidRDefault="00A37C89" w:rsidP="00A37C89">
      <w:pPr>
        <w:pStyle w:val="Kop8"/>
        <w:rPr>
          <w:rStyle w:val="MerkChar"/>
        </w:rPr>
      </w:pPr>
      <w:r w:rsidRPr="00F271CF">
        <w:rPr>
          <w:rStyle w:val="MerkChar"/>
        </w:rPr>
        <w:t>#.32.21.</w:t>
      </w:r>
      <w:r w:rsidRPr="00F271CF">
        <w:rPr>
          <w:rStyle w:val="MerkChar"/>
        </w:rPr>
        <w:tab/>
        <w:t>[</w:t>
      </w:r>
      <w:r w:rsidR="00F271CF" w:rsidRPr="00F271CF">
        <w:rPr>
          <w:rStyle w:val="MerkChar"/>
        </w:rPr>
        <w:t>ALU LOG</w:t>
      </w:r>
      <w:r w:rsidRPr="00F271CF">
        <w:rPr>
          <w:rStyle w:val="MerkChar"/>
        </w:rPr>
        <w:t>]</w:t>
      </w:r>
    </w:p>
    <w:p w14:paraId="5C5387F5" w14:textId="18AA290E" w:rsidR="00A37C89" w:rsidRPr="00F271CF" w:rsidRDefault="00A37C89" w:rsidP="004851B3">
      <w:pPr>
        <w:pStyle w:val="83Kenm"/>
        <w:rPr>
          <w:rStyle w:val="MerkChar"/>
          <w:lang w:val="en-US"/>
        </w:rPr>
      </w:pPr>
      <w:r w:rsidRPr="00F271CF">
        <w:rPr>
          <w:rStyle w:val="MerkChar"/>
          <w:lang w:val="en-US"/>
        </w:rPr>
        <w:t>-</w:t>
      </w:r>
      <w:r w:rsidRPr="00F271CF">
        <w:rPr>
          <w:rStyle w:val="MerkChar"/>
          <w:lang w:val="en-US"/>
        </w:rPr>
        <w:tab/>
        <w:t>Fabri</w:t>
      </w:r>
      <w:r w:rsidR="00F271CF" w:rsidRPr="00F271CF">
        <w:rPr>
          <w:rStyle w:val="MerkChar"/>
          <w:lang w:val="en-US"/>
        </w:rPr>
        <w:t>c</w:t>
      </w:r>
      <w:r w:rsidRPr="00F271CF">
        <w:rPr>
          <w:rStyle w:val="MerkChar"/>
          <w:lang w:val="en-US"/>
        </w:rPr>
        <w:t>ant:</w:t>
      </w:r>
      <w:r w:rsidRPr="00F271CF">
        <w:rPr>
          <w:rStyle w:val="MerkChar"/>
          <w:lang w:val="en-US"/>
        </w:rPr>
        <w:tab/>
      </w:r>
      <w:r w:rsidR="00D81A98" w:rsidRPr="00F271CF">
        <w:rPr>
          <w:rStyle w:val="MerkChar"/>
          <w:lang w:val="en-US"/>
        </w:rPr>
        <w:t> </w:t>
      </w:r>
      <w:r w:rsidR="00BE1AC0" w:rsidRPr="00F271CF">
        <w:rPr>
          <w:rStyle w:val="MerkChar"/>
          <w:lang w:val="en-US"/>
        </w:rPr>
        <w:t>Alu Log</w:t>
      </w:r>
      <w:r w:rsidR="00FA4563" w:rsidRPr="00F271CF">
        <w:rPr>
          <w:rStyle w:val="MerkChar"/>
          <w:lang w:val="en-US"/>
        </w:rPr>
        <w:t xml:space="preserve"> </w:t>
      </w:r>
      <w:proofErr w:type="spellStart"/>
      <w:r w:rsidR="00FA4563" w:rsidRPr="00F271CF">
        <w:rPr>
          <w:rStyle w:val="MerkChar"/>
          <w:lang w:val="en-US"/>
        </w:rPr>
        <w:t>nv</w:t>
      </w:r>
      <w:proofErr w:type="spellEnd"/>
    </w:p>
    <w:p w14:paraId="0B939D1F" w14:textId="6E303EAC" w:rsidR="00A37C89" w:rsidRPr="00B056DA" w:rsidRDefault="00C42128" w:rsidP="004851B3">
      <w:pPr>
        <w:pStyle w:val="83Kenm"/>
        <w:rPr>
          <w:rStyle w:val="MerkChar"/>
          <w:lang w:val="en-US"/>
        </w:rPr>
      </w:pPr>
      <w:r w:rsidRPr="00B056DA">
        <w:rPr>
          <w:rStyle w:val="MerkChar"/>
          <w:lang w:val="en-US"/>
        </w:rPr>
        <w:t>-</w:t>
      </w:r>
      <w:r w:rsidRPr="00B056DA">
        <w:rPr>
          <w:rStyle w:val="MerkChar"/>
          <w:lang w:val="en-US"/>
        </w:rPr>
        <w:tab/>
      </w:r>
      <w:r w:rsidR="00BE1AC0" w:rsidRPr="00B056DA">
        <w:rPr>
          <w:rStyle w:val="MerkChar"/>
          <w:lang w:val="en-US"/>
        </w:rPr>
        <w:t>M</w:t>
      </w:r>
      <w:r w:rsidR="00F271CF" w:rsidRPr="00B056DA">
        <w:rPr>
          <w:rStyle w:val="MerkChar"/>
          <w:lang w:val="en-US"/>
        </w:rPr>
        <w:t>arque</w:t>
      </w:r>
      <w:r w:rsidR="00A37C89" w:rsidRPr="00B056DA">
        <w:rPr>
          <w:rStyle w:val="MerkChar"/>
          <w:lang w:val="en-US"/>
        </w:rPr>
        <w:t>:</w:t>
      </w:r>
      <w:r w:rsidR="00A37C89" w:rsidRPr="00B056DA">
        <w:rPr>
          <w:rStyle w:val="MerkChar"/>
          <w:lang w:val="en-US"/>
        </w:rPr>
        <w:tab/>
      </w:r>
      <w:proofErr w:type="spellStart"/>
      <w:r w:rsidR="00BE1AC0" w:rsidRPr="00B056DA">
        <w:rPr>
          <w:rStyle w:val="MerkChar"/>
          <w:lang w:val="en-US"/>
        </w:rPr>
        <w:t>Staduco</w:t>
      </w:r>
      <w:proofErr w:type="spellEnd"/>
    </w:p>
    <w:p w14:paraId="38FF5CF1" w14:textId="4BE81D0F" w:rsidR="00A37C89" w:rsidRPr="00B056DA" w:rsidRDefault="00A37C89" w:rsidP="00A37C89">
      <w:pPr>
        <w:pStyle w:val="Kop8"/>
        <w:rPr>
          <w:rStyle w:val="OptieChar"/>
        </w:rPr>
      </w:pPr>
      <w:r w:rsidRPr="00B056DA">
        <w:rPr>
          <w:rStyle w:val="OptieChar"/>
        </w:rPr>
        <w:t>#</w:t>
      </w:r>
      <w:r w:rsidRPr="00B056DA">
        <w:t>.32.21.</w:t>
      </w:r>
      <w:r w:rsidRPr="00B056DA">
        <w:tab/>
      </w:r>
      <w:r w:rsidRPr="00B056DA">
        <w:rPr>
          <w:color w:val="808080"/>
        </w:rPr>
        <w:t>[</w:t>
      </w:r>
      <w:proofErr w:type="spellStart"/>
      <w:r w:rsidRPr="00B056DA">
        <w:rPr>
          <w:color w:val="808080"/>
        </w:rPr>
        <w:t>neutr</w:t>
      </w:r>
      <w:r w:rsidR="00F271CF" w:rsidRPr="00B056DA">
        <w:rPr>
          <w:color w:val="808080"/>
        </w:rPr>
        <w:t>e</w:t>
      </w:r>
      <w:proofErr w:type="spellEnd"/>
      <w:r w:rsidRPr="00B056DA">
        <w:rPr>
          <w:color w:val="808080"/>
        </w:rPr>
        <w:t>]</w:t>
      </w:r>
    </w:p>
    <w:p w14:paraId="320B916D" w14:textId="05B42E61" w:rsidR="00C42128" w:rsidRPr="00674CE2" w:rsidRDefault="00C42128" w:rsidP="00C42128">
      <w:pPr>
        <w:pStyle w:val="Kop7"/>
        <w:rPr>
          <w:lang w:val="en-US"/>
        </w:rPr>
      </w:pPr>
      <w:r w:rsidRPr="00B056DA">
        <w:rPr>
          <w:lang w:val="en-US"/>
        </w:rPr>
        <w:lastRenderedPageBreak/>
        <w:t>.32.40.</w:t>
      </w:r>
      <w:r w:rsidRPr="00B056DA">
        <w:rPr>
          <w:lang w:val="en-US"/>
        </w:rPr>
        <w:tab/>
      </w:r>
      <w:r w:rsidR="00D715AB" w:rsidRPr="00A65600">
        <w:rPr>
          <w:lang w:val="fr-BE"/>
        </w:rPr>
        <w:t>Caractéristiques d</w:t>
      </w:r>
      <w:r w:rsidR="00D715AB">
        <w:rPr>
          <w:lang w:val="fr-BE"/>
        </w:rPr>
        <w:t>e</w:t>
      </w:r>
      <w:r w:rsidR="00D715AB" w:rsidRPr="00A65600">
        <w:rPr>
          <w:lang w:val="fr-BE"/>
        </w:rPr>
        <w:t>scriptives</w:t>
      </w:r>
      <w:r w:rsidRPr="00674CE2">
        <w:rPr>
          <w:lang w:val="en-US"/>
        </w:rPr>
        <w:t>:</w:t>
      </w:r>
    </w:p>
    <w:p w14:paraId="2CC3A14F" w14:textId="7098BC35" w:rsidR="00674CE2" w:rsidRPr="00207B34" w:rsidRDefault="00674CE2" w:rsidP="00674CE2">
      <w:pPr>
        <w:pStyle w:val="83Kenm"/>
        <w:rPr>
          <w:lang w:val="en-US"/>
        </w:rPr>
      </w:pPr>
      <w:r w:rsidRPr="00207B34">
        <w:rPr>
          <w:lang w:val="en-US"/>
        </w:rPr>
        <w:t xml:space="preserve">- </w:t>
      </w:r>
      <w:r w:rsidR="00FC1484" w:rsidRPr="00207B34">
        <w:rPr>
          <w:lang w:val="en-US"/>
        </w:rPr>
        <w:tab/>
      </w:r>
      <w:proofErr w:type="spellStart"/>
      <w:r w:rsidRPr="00207B34">
        <w:rPr>
          <w:lang w:val="en-US"/>
        </w:rPr>
        <w:t>Tolérances</w:t>
      </w:r>
      <w:proofErr w:type="spellEnd"/>
      <w:r w:rsidRPr="00207B34">
        <w:rPr>
          <w:lang w:val="en-US"/>
        </w:rPr>
        <w:t xml:space="preserve"> de production: </w:t>
      </w:r>
      <w:r w:rsidR="00FC1484" w:rsidRPr="00207B34">
        <w:rPr>
          <w:lang w:val="en-US"/>
        </w:rPr>
        <w:tab/>
      </w:r>
      <w:r w:rsidRPr="00207B34">
        <w:rPr>
          <w:lang w:val="en-US"/>
        </w:rPr>
        <w:t>angle: +/- 1,5 ° et l / h / d: +/- 0,35 mm</w:t>
      </w:r>
    </w:p>
    <w:p w14:paraId="681013FC" w14:textId="2E793990" w:rsidR="00674CE2" w:rsidRPr="00207B34" w:rsidRDefault="00674CE2" w:rsidP="00674CE2">
      <w:pPr>
        <w:pStyle w:val="83Kenm"/>
        <w:rPr>
          <w:lang w:val="en-US"/>
        </w:rPr>
      </w:pPr>
      <w:r w:rsidRPr="00207B34">
        <w:rPr>
          <w:lang w:val="en-US"/>
        </w:rPr>
        <w:t xml:space="preserve">- </w:t>
      </w:r>
      <w:r w:rsidR="00FC1484" w:rsidRPr="00207B34">
        <w:rPr>
          <w:lang w:val="en-US"/>
        </w:rPr>
        <w:tab/>
      </w:r>
      <w:proofErr w:type="spellStart"/>
      <w:r w:rsidRPr="00207B34">
        <w:rPr>
          <w:lang w:val="en-US"/>
        </w:rPr>
        <w:t>Poids</w:t>
      </w:r>
      <w:proofErr w:type="spellEnd"/>
      <w:r w:rsidRPr="00207B34">
        <w:rPr>
          <w:lang w:val="en-US"/>
        </w:rPr>
        <w:t xml:space="preserve"> </w:t>
      </w:r>
      <w:proofErr w:type="spellStart"/>
      <w:r w:rsidRPr="00207B34">
        <w:rPr>
          <w:lang w:val="en-US"/>
        </w:rPr>
        <w:t>spécifique</w:t>
      </w:r>
      <w:proofErr w:type="spellEnd"/>
      <w:r w:rsidRPr="00207B34">
        <w:rPr>
          <w:lang w:val="en-US"/>
        </w:rPr>
        <w:t xml:space="preserve">: </w:t>
      </w:r>
      <w:r w:rsidR="00FC1484" w:rsidRPr="00207B34">
        <w:rPr>
          <w:lang w:val="en-US"/>
        </w:rPr>
        <w:tab/>
      </w:r>
      <w:r w:rsidRPr="00207B34">
        <w:rPr>
          <w:lang w:val="en-US"/>
        </w:rPr>
        <w:t>1850 kg / m3</w:t>
      </w:r>
    </w:p>
    <w:p w14:paraId="4BDBA4E8" w14:textId="43C818C0" w:rsidR="00674CE2" w:rsidRPr="00207B34" w:rsidRDefault="00674CE2" w:rsidP="00674CE2">
      <w:pPr>
        <w:pStyle w:val="83Kenm"/>
        <w:rPr>
          <w:lang w:val="en-US"/>
        </w:rPr>
      </w:pPr>
      <w:r w:rsidRPr="00207B34">
        <w:rPr>
          <w:lang w:val="en-US"/>
        </w:rPr>
        <w:t xml:space="preserve">- </w:t>
      </w:r>
      <w:r w:rsidR="00FC1484" w:rsidRPr="00207B34">
        <w:rPr>
          <w:lang w:val="en-US"/>
        </w:rPr>
        <w:tab/>
      </w:r>
      <w:r w:rsidRPr="00207B34">
        <w:rPr>
          <w:lang w:val="en-US"/>
        </w:rPr>
        <w:t xml:space="preserve">Coefficient de </w:t>
      </w:r>
      <w:proofErr w:type="spellStart"/>
      <w:r w:rsidRPr="00207B34">
        <w:rPr>
          <w:lang w:val="en-US"/>
        </w:rPr>
        <w:t>conductivité</w:t>
      </w:r>
      <w:proofErr w:type="spellEnd"/>
      <w:r w:rsidRPr="00207B34">
        <w:rPr>
          <w:lang w:val="en-US"/>
        </w:rPr>
        <w:t xml:space="preserve"> </w:t>
      </w:r>
      <w:proofErr w:type="spellStart"/>
      <w:r w:rsidRPr="00207B34">
        <w:rPr>
          <w:lang w:val="en-US"/>
        </w:rPr>
        <w:t>thermique</w:t>
      </w:r>
      <w:proofErr w:type="spellEnd"/>
      <w:r w:rsidRPr="00207B34">
        <w:rPr>
          <w:lang w:val="en-US"/>
        </w:rPr>
        <w:t xml:space="preserve">: 0,3 W / </w:t>
      </w:r>
      <w:proofErr w:type="spellStart"/>
      <w:r w:rsidRPr="00207B34">
        <w:rPr>
          <w:lang w:val="en-US"/>
        </w:rPr>
        <w:t>mK</w:t>
      </w:r>
      <w:proofErr w:type="spellEnd"/>
      <w:r w:rsidRPr="00207B34">
        <w:rPr>
          <w:lang w:val="en-US"/>
        </w:rPr>
        <w:t xml:space="preserve"> (DIN EN 12667)</w:t>
      </w:r>
    </w:p>
    <w:p w14:paraId="44522382" w14:textId="7BA209F9" w:rsidR="00674CE2" w:rsidRPr="00B056DA" w:rsidRDefault="00674CE2" w:rsidP="00674CE2">
      <w:pPr>
        <w:pStyle w:val="83Kenm"/>
        <w:rPr>
          <w:lang w:val="en-US"/>
        </w:rPr>
      </w:pPr>
      <w:r w:rsidRPr="00B056DA">
        <w:rPr>
          <w:lang w:val="en-US"/>
        </w:rPr>
        <w:t xml:space="preserve">- </w:t>
      </w:r>
      <w:r w:rsidR="00FC1484" w:rsidRPr="00B056DA">
        <w:rPr>
          <w:lang w:val="en-US"/>
        </w:rPr>
        <w:tab/>
      </w:r>
      <w:proofErr w:type="spellStart"/>
      <w:r w:rsidRPr="00B056DA">
        <w:rPr>
          <w:lang w:val="en-US"/>
        </w:rPr>
        <w:t>Résistance</w:t>
      </w:r>
      <w:proofErr w:type="spellEnd"/>
      <w:r w:rsidRPr="00B056DA">
        <w:rPr>
          <w:lang w:val="en-US"/>
        </w:rPr>
        <w:t xml:space="preserve"> à la traction:</w:t>
      </w:r>
      <w:r w:rsidR="00FC1484" w:rsidRPr="00B056DA">
        <w:rPr>
          <w:lang w:val="en-US"/>
        </w:rPr>
        <w:tab/>
      </w:r>
      <w:r w:rsidRPr="00B056DA">
        <w:rPr>
          <w:lang w:val="en-US"/>
        </w:rPr>
        <w:t xml:space="preserve"> 50 </w:t>
      </w:r>
      <w:proofErr w:type="spellStart"/>
      <w:r w:rsidRPr="00B056DA">
        <w:rPr>
          <w:lang w:val="en-US"/>
        </w:rPr>
        <w:t>Mpa</w:t>
      </w:r>
      <w:proofErr w:type="spellEnd"/>
      <w:r w:rsidRPr="00B056DA">
        <w:rPr>
          <w:lang w:val="en-US"/>
        </w:rPr>
        <w:t xml:space="preserve"> (DIN EN 12090)</w:t>
      </w:r>
    </w:p>
    <w:p w14:paraId="1E291A28" w14:textId="12658C4C" w:rsidR="00674CE2" w:rsidRPr="00B056DA" w:rsidRDefault="00674CE2" w:rsidP="00674CE2">
      <w:pPr>
        <w:pStyle w:val="83Kenm"/>
        <w:rPr>
          <w:lang w:val="en-US"/>
        </w:rPr>
      </w:pPr>
      <w:r w:rsidRPr="00B056DA">
        <w:rPr>
          <w:lang w:val="en-US"/>
        </w:rPr>
        <w:t xml:space="preserve">- </w:t>
      </w:r>
      <w:r w:rsidR="00FC1484" w:rsidRPr="00B056DA">
        <w:rPr>
          <w:lang w:val="en-US"/>
        </w:rPr>
        <w:tab/>
      </w:r>
      <w:proofErr w:type="spellStart"/>
      <w:r w:rsidRPr="00B056DA">
        <w:rPr>
          <w:lang w:val="en-US"/>
        </w:rPr>
        <w:t>Résistance</w:t>
      </w:r>
      <w:proofErr w:type="spellEnd"/>
      <w:r w:rsidRPr="00B056DA">
        <w:rPr>
          <w:lang w:val="en-US"/>
        </w:rPr>
        <w:t xml:space="preserve"> à la flexion: </w:t>
      </w:r>
      <w:r w:rsidR="00FC1484" w:rsidRPr="00B056DA">
        <w:rPr>
          <w:lang w:val="en-US"/>
        </w:rPr>
        <w:tab/>
      </w:r>
      <w:r w:rsidRPr="00B056DA">
        <w:rPr>
          <w:lang w:val="en-US"/>
        </w:rPr>
        <w:t xml:space="preserve">100 </w:t>
      </w:r>
      <w:proofErr w:type="spellStart"/>
      <w:r w:rsidRPr="00B056DA">
        <w:rPr>
          <w:lang w:val="en-US"/>
        </w:rPr>
        <w:t>Mpa</w:t>
      </w:r>
      <w:proofErr w:type="spellEnd"/>
      <w:r w:rsidRPr="00B056DA">
        <w:rPr>
          <w:lang w:val="en-US"/>
        </w:rPr>
        <w:t xml:space="preserve"> (DIN 12089)</w:t>
      </w:r>
    </w:p>
    <w:p w14:paraId="29DD2189" w14:textId="5CC3F661" w:rsidR="00674CE2" w:rsidRPr="00B056DA" w:rsidRDefault="00674CE2" w:rsidP="00674CE2">
      <w:pPr>
        <w:pStyle w:val="83Kenm"/>
        <w:rPr>
          <w:lang w:val="en-US"/>
        </w:rPr>
      </w:pPr>
      <w:r w:rsidRPr="00B056DA">
        <w:rPr>
          <w:lang w:val="en-US"/>
        </w:rPr>
        <w:t xml:space="preserve">- </w:t>
      </w:r>
      <w:r w:rsidR="00FC1484" w:rsidRPr="00B056DA">
        <w:rPr>
          <w:lang w:val="en-US"/>
        </w:rPr>
        <w:tab/>
      </w:r>
      <w:r w:rsidRPr="00B056DA">
        <w:rPr>
          <w:lang w:val="en-US"/>
        </w:rPr>
        <w:t xml:space="preserve">Module </w:t>
      </w:r>
      <w:proofErr w:type="spellStart"/>
      <w:r w:rsidRPr="00B056DA">
        <w:rPr>
          <w:lang w:val="en-US"/>
        </w:rPr>
        <w:t>d'élasticité</w:t>
      </w:r>
      <w:proofErr w:type="spellEnd"/>
      <w:r w:rsidRPr="00B056DA">
        <w:rPr>
          <w:lang w:val="en-US"/>
        </w:rPr>
        <w:t xml:space="preserve">: </w:t>
      </w:r>
      <w:r w:rsidR="00FC1484" w:rsidRPr="00B056DA">
        <w:rPr>
          <w:lang w:val="en-US"/>
        </w:rPr>
        <w:tab/>
      </w:r>
      <w:r w:rsidRPr="00B056DA">
        <w:rPr>
          <w:lang w:val="en-US"/>
        </w:rPr>
        <w:t xml:space="preserve">23 </w:t>
      </w:r>
      <w:proofErr w:type="spellStart"/>
      <w:r w:rsidRPr="00B056DA">
        <w:rPr>
          <w:lang w:val="en-US"/>
        </w:rPr>
        <w:t>Gpa</w:t>
      </w:r>
      <w:proofErr w:type="spellEnd"/>
    </w:p>
    <w:p w14:paraId="235C56AB" w14:textId="51EB62AD" w:rsidR="00674CE2" w:rsidRPr="00FC1484" w:rsidRDefault="00FC1484" w:rsidP="00674CE2">
      <w:pPr>
        <w:pStyle w:val="83Kenm"/>
        <w:rPr>
          <w:lang w:val="en-US"/>
        </w:rPr>
      </w:pPr>
      <w:r w:rsidRPr="00FC1484">
        <w:rPr>
          <w:lang w:val="en-US"/>
        </w:rPr>
        <w:t>-</w:t>
      </w:r>
      <w:r w:rsidRPr="00FC1484">
        <w:rPr>
          <w:lang w:val="en-US"/>
        </w:rPr>
        <w:tab/>
      </w:r>
      <w:r w:rsidR="00674CE2" w:rsidRPr="00FC1484">
        <w:rPr>
          <w:lang w:val="en-US"/>
        </w:rPr>
        <w:t xml:space="preserve">Coefficient de </w:t>
      </w:r>
      <w:proofErr w:type="spellStart"/>
      <w:r w:rsidR="00674CE2" w:rsidRPr="00FC1484">
        <w:rPr>
          <w:lang w:val="en-US"/>
        </w:rPr>
        <w:t>fluage</w:t>
      </w:r>
      <w:proofErr w:type="spellEnd"/>
      <w:r w:rsidR="00674CE2" w:rsidRPr="00FC1484">
        <w:rPr>
          <w:lang w:val="en-US"/>
        </w:rPr>
        <w:t xml:space="preserve">: </w:t>
      </w:r>
      <w:r w:rsidR="00187A9B">
        <w:rPr>
          <w:lang w:val="en-US"/>
        </w:rPr>
        <w:tab/>
      </w:r>
      <w:r w:rsidR="00674CE2" w:rsidRPr="00FC1484">
        <w:rPr>
          <w:lang w:val="en-US"/>
        </w:rPr>
        <w:t xml:space="preserve">3,3 (sur 20 </w:t>
      </w:r>
      <w:proofErr w:type="spellStart"/>
      <w:r w:rsidR="00674CE2" w:rsidRPr="00FC1484">
        <w:rPr>
          <w:lang w:val="en-US"/>
        </w:rPr>
        <w:t>ans</w:t>
      </w:r>
      <w:proofErr w:type="spellEnd"/>
      <w:r w:rsidR="00674CE2" w:rsidRPr="00FC1484">
        <w:rPr>
          <w:lang w:val="en-US"/>
        </w:rPr>
        <w:t xml:space="preserve"> avec charge </w:t>
      </w:r>
      <w:proofErr w:type="spellStart"/>
      <w:r w:rsidR="00674CE2" w:rsidRPr="00FC1484">
        <w:rPr>
          <w:lang w:val="en-US"/>
        </w:rPr>
        <w:t>permanente</w:t>
      </w:r>
      <w:proofErr w:type="spellEnd"/>
      <w:r w:rsidR="00674CE2" w:rsidRPr="00FC1484">
        <w:rPr>
          <w:lang w:val="en-US"/>
        </w:rPr>
        <w:t xml:space="preserve"> fixe, CUR 96)</w:t>
      </w:r>
    </w:p>
    <w:p w14:paraId="2875A60E" w14:textId="4E355AB1" w:rsidR="00674CE2" w:rsidRPr="00B056DA" w:rsidRDefault="00674CE2" w:rsidP="00674CE2">
      <w:pPr>
        <w:pStyle w:val="83Kenm"/>
        <w:rPr>
          <w:lang w:val="en-US"/>
        </w:rPr>
      </w:pPr>
      <w:r w:rsidRPr="00B056DA">
        <w:rPr>
          <w:lang w:val="en-US"/>
        </w:rPr>
        <w:t>-</w:t>
      </w:r>
      <w:r w:rsidR="00FC1484" w:rsidRPr="00B056DA">
        <w:rPr>
          <w:lang w:val="en-US"/>
        </w:rPr>
        <w:tab/>
      </w:r>
      <w:proofErr w:type="spellStart"/>
      <w:r w:rsidRPr="00B056DA">
        <w:rPr>
          <w:lang w:val="en-US"/>
        </w:rPr>
        <w:t>Classement</w:t>
      </w:r>
      <w:proofErr w:type="spellEnd"/>
      <w:r w:rsidRPr="00B056DA">
        <w:rPr>
          <w:lang w:val="en-US"/>
        </w:rPr>
        <w:t xml:space="preserve"> au feu: </w:t>
      </w:r>
      <w:r w:rsidR="00187A9B" w:rsidRPr="00B056DA">
        <w:rPr>
          <w:lang w:val="en-US"/>
        </w:rPr>
        <w:tab/>
      </w:r>
      <w:r w:rsidRPr="00B056DA">
        <w:rPr>
          <w:lang w:val="en-US"/>
        </w:rPr>
        <w:t xml:space="preserve">B2 (DIN 4102, </w:t>
      </w:r>
      <w:proofErr w:type="spellStart"/>
      <w:r w:rsidRPr="00B056DA">
        <w:rPr>
          <w:lang w:val="en-US"/>
        </w:rPr>
        <w:t>Euroclasse</w:t>
      </w:r>
      <w:proofErr w:type="spellEnd"/>
      <w:r w:rsidRPr="00B056DA">
        <w:rPr>
          <w:lang w:val="en-US"/>
        </w:rPr>
        <w:t xml:space="preserve"> non </w:t>
      </w:r>
      <w:proofErr w:type="spellStart"/>
      <w:r w:rsidRPr="00B056DA">
        <w:rPr>
          <w:lang w:val="en-US"/>
        </w:rPr>
        <w:t>testé</w:t>
      </w:r>
      <w:proofErr w:type="spellEnd"/>
      <w:r w:rsidRPr="00B056DA">
        <w:rPr>
          <w:lang w:val="en-US"/>
        </w:rPr>
        <w:t>)</w:t>
      </w:r>
    </w:p>
    <w:p w14:paraId="2BB522F2" w14:textId="6FE51BF4" w:rsidR="00674CE2" w:rsidRPr="00B056DA" w:rsidRDefault="00674CE2" w:rsidP="00674CE2">
      <w:pPr>
        <w:pStyle w:val="83Kenm"/>
        <w:rPr>
          <w:lang w:val="en-US"/>
        </w:rPr>
      </w:pPr>
      <w:r w:rsidRPr="00B056DA">
        <w:rPr>
          <w:lang w:val="en-US"/>
        </w:rPr>
        <w:t xml:space="preserve">- </w:t>
      </w:r>
      <w:r w:rsidR="00FC1484" w:rsidRPr="00B056DA">
        <w:rPr>
          <w:lang w:val="en-US"/>
        </w:rPr>
        <w:tab/>
      </w:r>
      <w:r w:rsidRPr="00B056DA">
        <w:rPr>
          <w:lang w:val="en-US"/>
        </w:rPr>
        <w:t xml:space="preserve">Dimensions: </w:t>
      </w:r>
      <w:r w:rsidR="00187A9B" w:rsidRPr="00B056DA">
        <w:rPr>
          <w:lang w:val="en-US"/>
        </w:rPr>
        <w:tab/>
      </w:r>
      <w:proofErr w:type="spellStart"/>
      <w:r w:rsidRPr="00B056DA">
        <w:rPr>
          <w:lang w:val="en-US"/>
        </w:rPr>
        <w:t>conformes</w:t>
      </w:r>
      <w:proofErr w:type="spellEnd"/>
      <w:r w:rsidRPr="00B056DA">
        <w:rPr>
          <w:lang w:val="en-US"/>
        </w:rPr>
        <w:t xml:space="preserve"> aux plans et aux conditions de </w:t>
      </w:r>
      <w:proofErr w:type="spellStart"/>
      <w:r w:rsidRPr="00B056DA">
        <w:rPr>
          <w:lang w:val="en-US"/>
        </w:rPr>
        <w:t>mesure</w:t>
      </w:r>
      <w:proofErr w:type="spellEnd"/>
      <w:r w:rsidRPr="00B056DA">
        <w:rPr>
          <w:lang w:val="en-US"/>
        </w:rPr>
        <w:t>.</w:t>
      </w:r>
    </w:p>
    <w:p w14:paraId="2D2B751C" w14:textId="77777777" w:rsidR="00674CE2" w:rsidRPr="00674CE2" w:rsidRDefault="00674CE2" w:rsidP="00674CE2">
      <w:pPr>
        <w:pStyle w:val="83Kenm"/>
        <w:rPr>
          <w:lang w:val="en-US"/>
        </w:rPr>
      </w:pPr>
    </w:p>
    <w:p w14:paraId="3EAC6898" w14:textId="77777777" w:rsidR="00187A9B" w:rsidRPr="00187A9B" w:rsidRDefault="00C65F38" w:rsidP="004851B3">
      <w:pPr>
        <w:pStyle w:val="83Kenm"/>
        <w:rPr>
          <w:lang w:val="en-US"/>
        </w:rPr>
      </w:pPr>
      <w:r w:rsidRPr="00B056DA">
        <w:rPr>
          <w:lang w:val="en-US"/>
        </w:rPr>
        <w:tab/>
      </w:r>
      <w:r w:rsidRPr="00B056DA">
        <w:rPr>
          <w:lang w:val="en-US"/>
        </w:rPr>
        <w:tab/>
      </w:r>
      <w:r w:rsidR="00187A9B" w:rsidRPr="00187A9B">
        <w:rPr>
          <w:lang w:val="en-US"/>
        </w:rPr>
        <w:t xml:space="preserve">Les types </w:t>
      </w:r>
      <w:proofErr w:type="spellStart"/>
      <w:r w:rsidR="00187A9B" w:rsidRPr="00187A9B">
        <w:rPr>
          <w:lang w:val="en-US"/>
        </w:rPr>
        <w:t>suivants</w:t>
      </w:r>
      <w:proofErr w:type="spellEnd"/>
      <w:r w:rsidR="00187A9B" w:rsidRPr="00187A9B">
        <w:rPr>
          <w:lang w:val="en-US"/>
        </w:rPr>
        <w:t xml:space="preserve"> </w:t>
      </w:r>
      <w:proofErr w:type="spellStart"/>
      <w:r w:rsidR="00187A9B" w:rsidRPr="00187A9B">
        <w:rPr>
          <w:lang w:val="en-US"/>
        </w:rPr>
        <w:t>sont</w:t>
      </w:r>
      <w:proofErr w:type="spellEnd"/>
      <w:r w:rsidR="00187A9B" w:rsidRPr="00187A9B">
        <w:rPr>
          <w:lang w:val="en-US"/>
        </w:rPr>
        <w:t xml:space="preserve"> </w:t>
      </w:r>
      <w:proofErr w:type="spellStart"/>
      <w:r w:rsidR="00187A9B" w:rsidRPr="00187A9B">
        <w:rPr>
          <w:lang w:val="en-US"/>
        </w:rPr>
        <w:t>disponibles</w:t>
      </w:r>
      <w:proofErr w:type="spellEnd"/>
      <w:r w:rsidR="00187A9B" w:rsidRPr="00187A9B">
        <w:rPr>
          <w:lang w:val="en-US"/>
        </w:rPr>
        <w:t>:</w:t>
      </w:r>
    </w:p>
    <w:p w14:paraId="7DE51E5C" w14:textId="79F81E39" w:rsidR="004851B3" w:rsidRPr="00B056DA" w:rsidRDefault="004851B3" w:rsidP="004851B3">
      <w:pPr>
        <w:pStyle w:val="83Kenm"/>
        <w:rPr>
          <w:lang w:val="en-US"/>
        </w:rPr>
      </w:pPr>
      <w:r w:rsidRPr="00B056DA">
        <w:rPr>
          <w:lang w:val="en-US"/>
        </w:rPr>
        <w:t>Type</w:t>
      </w:r>
      <w:r w:rsidRPr="00B056DA">
        <w:rPr>
          <w:lang w:val="en-US"/>
        </w:rPr>
        <w:tab/>
        <w:t>b</w:t>
      </w:r>
      <w:r w:rsidRPr="00B056DA">
        <w:rPr>
          <w:lang w:val="en-US"/>
        </w:rPr>
        <w:tab/>
        <w:t>h</w:t>
      </w:r>
      <w:r w:rsidRPr="00B056DA">
        <w:rPr>
          <w:lang w:val="en-US"/>
        </w:rPr>
        <w:tab/>
        <w:t>d</w:t>
      </w:r>
    </w:p>
    <w:p w14:paraId="247997BA" w14:textId="77777777" w:rsidR="004851B3" w:rsidRPr="00B45CCA" w:rsidRDefault="004851B3" w:rsidP="004851B3">
      <w:pPr>
        <w:pStyle w:val="83Kenm"/>
        <w:rPr>
          <w:lang w:val="en-US"/>
        </w:rPr>
      </w:pPr>
      <w:r w:rsidRPr="00B45CCA">
        <w:rPr>
          <w:lang w:val="en-US"/>
        </w:rPr>
        <w:t>STL75</w:t>
      </w:r>
      <w:r w:rsidRPr="00B45CCA">
        <w:rPr>
          <w:lang w:val="en-US"/>
        </w:rPr>
        <w:tab/>
        <w:t>75</w:t>
      </w:r>
      <w:r w:rsidRPr="00B45CCA">
        <w:rPr>
          <w:lang w:val="en-US"/>
        </w:rPr>
        <w:tab/>
        <w:t>150</w:t>
      </w:r>
      <w:r w:rsidRPr="00B45CCA">
        <w:rPr>
          <w:lang w:val="en-US"/>
        </w:rPr>
        <w:tab/>
        <w:t>8</w:t>
      </w:r>
    </w:p>
    <w:p w14:paraId="67BE8E7D" w14:textId="66BCE29B" w:rsidR="004851B3" w:rsidRPr="00B45CCA" w:rsidRDefault="004851B3" w:rsidP="004851B3">
      <w:pPr>
        <w:pStyle w:val="83Kenm"/>
        <w:rPr>
          <w:lang w:val="en-US"/>
        </w:rPr>
      </w:pPr>
      <w:r w:rsidRPr="00B45CCA">
        <w:rPr>
          <w:lang w:val="en-US"/>
        </w:rPr>
        <w:t>STL100</w:t>
      </w:r>
      <w:r w:rsidRPr="00B45CCA">
        <w:rPr>
          <w:lang w:val="en-US"/>
        </w:rPr>
        <w:tab/>
        <w:t>100</w:t>
      </w:r>
      <w:r w:rsidRPr="00B45CCA">
        <w:rPr>
          <w:lang w:val="en-US"/>
        </w:rPr>
        <w:tab/>
        <w:t>150</w:t>
      </w:r>
      <w:r w:rsidRPr="00B45CCA">
        <w:rPr>
          <w:lang w:val="en-US"/>
        </w:rPr>
        <w:tab/>
        <w:t>10</w:t>
      </w:r>
    </w:p>
    <w:p w14:paraId="146D478A" w14:textId="2AF52636" w:rsidR="004851B3" w:rsidRPr="00B45CCA" w:rsidRDefault="004851B3" w:rsidP="004851B3">
      <w:pPr>
        <w:pStyle w:val="83Kenm"/>
        <w:rPr>
          <w:lang w:val="en-US"/>
        </w:rPr>
      </w:pPr>
      <w:r w:rsidRPr="00B45CCA">
        <w:rPr>
          <w:lang w:val="en-US"/>
        </w:rPr>
        <w:t>STL125</w:t>
      </w:r>
      <w:r w:rsidRPr="00B45CCA">
        <w:rPr>
          <w:lang w:val="en-US"/>
        </w:rPr>
        <w:tab/>
        <w:t>125</w:t>
      </w:r>
      <w:r w:rsidRPr="00B45CCA">
        <w:rPr>
          <w:lang w:val="en-US"/>
        </w:rPr>
        <w:tab/>
        <w:t>150</w:t>
      </w:r>
      <w:r w:rsidRPr="00B45CCA">
        <w:rPr>
          <w:lang w:val="en-US"/>
        </w:rPr>
        <w:tab/>
        <w:t>10</w:t>
      </w:r>
    </w:p>
    <w:p w14:paraId="3F5E2724" w14:textId="1DA72D16" w:rsidR="004851B3" w:rsidRPr="00B45CCA" w:rsidRDefault="004851B3" w:rsidP="004851B3">
      <w:pPr>
        <w:pStyle w:val="83Kenm"/>
        <w:rPr>
          <w:lang w:val="en-US"/>
        </w:rPr>
      </w:pPr>
      <w:r w:rsidRPr="00B45CCA">
        <w:rPr>
          <w:lang w:val="en-US"/>
        </w:rPr>
        <w:t>STL105</w:t>
      </w:r>
      <w:r w:rsidRPr="00B45CCA">
        <w:rPr>
          <w:lang w:val="en-US"/>
        </w:rPr>
        <w:tab/>
        <w:t>150</w:t>
      </w:r>
      <w:r w:rsidRPr="00B45CCA">
        <w:rPr>
          <w:lang w:val="en-US"/>
        </w:rPr>
        <w:tab/>
        <w:t>175</w:t>
      </w:r>
      <w:r w:rsidRPr="00B45CCA">
        <w:rPr>
          <w:lang w:val="en-US"/>
        </w:rPr>
        <w:tab/>
        <w:t>10</w:t>
      </w:r>
    </w:p>
    <w:p w14:paraId="503732CD" w14:textId="0CB477C0" w:rsidR="004851B3" w:rsidRPr="00B45CCA" w:rsidRDefault="004851B3" w:rsidP="004851B3">
      <w:pPr>
        <w:pStyle w:val="83Kenm"/>
        <w:rPr>
          <w:lang w:val="en-US"/>
        </w:rPr>
      </w:pPr>
      <w:r w:rsidRPr="00B45CCA">
        <w:rPr>
          <w:lang w:val="en-US"/>
        </w:rPr>
        <w:t>STL175</w:t>
      </w:r>
      <w:r w:rsidRPr="00B45CCA">
        <w:rPr>
          <w:lang w:val="en-US"/>
        </w:rPr>
        <w:tab/>
        <w:t>175</w:t>
      </w:r>
      <w:r w:rsidRPr="00B45CCA">
        <w:rPr>
          <w:lang w:val="en-US"/>
        </w:rPr>
        <w:tab/>
        <w:t>150</w:t>
      </w:r>
      <w:r w:rsidRPr="00B45CCA">
        <w:rPr>
          <w:lang w:val="en-US"/>
        </w:rPr>
        <w:tab/>
        <w:t>10</w:t>
      </w:r>
    </w:p>
    <w:p w14:paraId="1B1661B7" w14:textId="2665F88E" w:rsidR="00834597" w:rsidRPr="00834597" w:rsidRDefault="00834597" w:rsidP="00834597">
      <w:pPr>
        <w:pStyle w:val="83ProM"/>
      </w:pPr>
      <w:r w:rsidRPr="00834597">
        <w:t xml:space="preserve">Pro </w:t>
      </w:r>
      <w:proofErr w:type="spellStart"/>
      <w:r w:rsidRPr="00834597">
        <w:t>Mémoire</w:t>
      </w:r>
      <w:proofErr w:type="spellEnd"/>
      <w:r w:rsidRPr="00834597">
        <w:t>:</w:t>
      </w:r>
    </w:p>
    <w:p w14:paraId="3928BD0C" w14:textId="44AF6C64" w:rsidR="00C42128" w:rsidRPr="00834597" w:rsidRDefault="00834597" w:rsidP="00834597">
      <w:pPr>
        <w:pStyle w:val="83ProM"/>
      </w:pPr>
      <w:r w:rsidRPr="00834597">
        <w:t xml:space="preserve">longueur standard 6 </w:t>
      </w:r>
      <w:proofErr w:type="spellStart"/>
      <w:r w:rsidRPr="00834597">
        <w:t>mètres</w:t>
      </w:r>
      <w:proofErr w:type="spellEnd"/>
      <w:r w:rsidRPr="00834597">
        <w:t xml:space="preserve">, </w:t>
      </w:r>
      <w:proofErr w:type="spellStart"/>
      <w:r w:rsidRPr="00834597">
        <w:t>peut</w:t>
      </w:r>
      <w:proofErr w:type="spellEnd"/>
      <w:r w:rsidRPr="00834597">
        <w:t xml:space="preserve"> </w:t>
      </w:r>
      <w:proofErr w:type="spellStart"/>
      <w:r w:rsidRPr="00834597">
        <w:t>être</w:t>
      </w:r>
      <w:proofErr w:type="spellEnd"/>
      <w:r w:rsidRPr="00834597">
        <w:t xml:space="preserve"> coupé à la taille</w:t>
      </w:r>
      <w:r w:rsidR="00C42128" w:rsidRPr="00834597">
        <w:tab/>
      </w:r>
    </w:p>
    <w:p w14:paraId="6D656573" w14:textId="77777777" w:rsidR="00D1204D" w:rsidRPr="00A65600" w:rsidRDefault="006E578C" w:rsidP="00D1204D">
      <w:pPr>
        <w:pStyle w:val="Kop8"/>
        <w:rPr>
          <w:lang w:val="fr-BE"/>
        </w:rPr>
      </w:pPr>
      <w:r w:rsidRPr="00B056DA">
        <w:t>.35</w:t>
      </w:r>
      <w:r w:rsidR="001B04BA" w:rsidRPr="00B056DA">
        <w:t>.44.</w:t>
      </w:r>
      <w:r w:rsidR="001B04BA" w:rsidRPr="00B056DA">
        <w:tab/>
      </w:r>
      <w:r w:rsidR="00D1204D" w:rsidRPr="00A65600">
        <w:rPr>
          <w:lang w:val="fr-BE"/>
        </w:rPr>
        <w:t>Aspect, apparence :</w:t>
      </w:r>
    </w:p>
    <w:p w14:paraId="5A2091A1" w14:textId="4B220A0F" w:rsidR="00F65254" w:rsidRPr="00B056DA" w:rsidRDefault="00F65254" w:rsidP="00D1204D">
      <w:pPr>
        <w:pStyle w:val="83Kenm"/>
        <w:rPr>
          <w:lang w:val="en-US"/>
        </w:rPr>
      </w:pPr>
      <w:r w:rsidRPr="00B056DA">
        <w:rPr>
          <w:lang w:val="en-US"/>
        </w:rPr>
        <w:t>-</w:t>
      </w:r>
      <w:r w:rsidRPr="00B056DA">
        <w:rPr>
          <w:lang w:val="en-US"/>
        </w:rPr>
        <w:tab/>
      </w:r>
      <w:r w:rsidR="00D1204D" w:rsidRPr="00B056DA">
        <w:rPr>
          <w:lang w:val="en-US"/>
        </w:rPr>
        <w:t xml:space="preserve">Couleur: </w:t>
      </w:r>
      <w:r w:rsidR="00D1204D" w:rsidRPr="00B056DA">
        <w:rPr>
          <w:lang w:val="en-US"/>
        </w:rPr>
        <w:tab/>
      </w:r>
      <w:proofErr w:type="spellStart"/>
      <w:r w:rsidR="00D1204D" w:rsidRPr="00B056DA">
        <w:rPr>
          <w:lang w:val="en-US"/>
        </w:rPr>
        <w:t>colorée</w:t>
      </w:r>
      <w:proofErr w:type="spellEnd"/>
      <w:r w:rsidR="00D1204D" w:rsidRPr="00B056DA">
        <w:rPr>
          <w:lang w:val="en-US"/>
        </w:rPr>
        <w:t xml:space="preserve"> dans la masse, </w:t>
      </w:r>
      <w:proofErr w:type="spellStart"/>
      <w:r w:rsidR="00D1204D" w:rsidRPr="00B056DA">
        <w:rPr>
          <w:lang w:val="en-US"/>
        </w:rPr>
        <w:t>ocre</w:t>
      </w:r>
      <w:proofErr w:type="spellEnd"/>
    </w:p>
    <w:p w14:paraId="399327FF" w14:textId="4E1206A2" w:rsidR="006E578C" w:rsidRPr="006C283E" w:rsidRDefault="006E578C" w:rsidP="006E578C">
      <w:pPr>
        <w:pStyle w:val="Kop6"/>
        <w:rPr>
          <w:snapToGrid w:val="0"/>
          <w:lang w:val="en-US"/>
        </w:rPr>
      </w:pPr>
      <w:r w:rsidRPr="00B056DA">
        <w:rPr>
          <w:snapToGrid w:val="0"/>
          <w:lang w:val="en-US"/>
        </w:rPr>
        <w:t>.36.</w:t>
      </w:r>
      <w:r w:rsidRPr="00B056DA">
        <w:rPr>
          <w:snapToGrid w:val="0"/>
          <w:lang w:val="en-US"/>
        </w:rPr>
        <w:tab/>
      </w:r>
      <w:proofErr w:type="spellStart"/>
      <w:r w:rsidR="009C44F3" w:rsidRPr="006C283E">
        <w:rPr>
          <w:snapToGrid w:val="0"/>
          <w:lang w:val="en-US"/>
        </w:rPr>
        <w:t>Caractéristiques</w:t>
      </w:r>
      <w:proofErr w:type="spellEnd"/>
      <w:r w:rsidR="009C44F3" w:rsidRPr="006C283E">
        <w:rPr>
          <w:snapToGrid w:val="0"/>
          <w:lang w:val="en-US"/>
        </w:rPr>
        <w:t xml:space="preserve"> des fixations</w:t>
      </w:r>
      <w:r w:rsidRPr="006C283E">
        <w:rPr>
          <w:snapToGrid w:val="0"/>
          <w:lang w:val="en-US"/>
        </w:rPr>
        <w:t>:</w:t>
      </w:r>
    </w:p>
    <w:p w14:paraId="5D723BED" w14:textId="1BF5A53B" w:rsidR="006E578C" w:rsidRPr="006C283E" w:rsidRDefault="006E578C" w:rsidP="004851B3">
      <w:pPr>
        <w:pStyle w:val="83Kenm"/>
        <w:rPr>
          <w:lang w:val="en-US"/>
        </w:rPr>
      </w:pPr>
      <w:r w:rsidRPr="006C283E">
        <w:rPr>
          <w:lang w:val="en-US"/>
        </w:rPr>
        <w:t>-</w:t>
      </w:r>
      <w:r w:rsidRPr="006C283E">
        <w:rPr>
          <w:lang w:val="en-US"/>
        </w:rPr>
        <w:tab/>
      </w:r>
      <w:proofErr w:type="spellStart"/>
      <w:r w:rsidRPr="006C283E">
        <w:rPr>
          <w:lang w:val="en-US"/>
        </w:rPr>
        <w:t>Materia</w:t>
      </w:r>
      <w:r w:rsidR="00D1204D" w:rsidRPr="006C283E">
        <w:rPr>
          <w:lang w:val="en-US"/>
        </w:rPr>
        <w:t>ux</w:t>
      </w:r>
      <w:proofErr w:type="spellEnd"/>
      <w:r w:rsidRPr="006C283E">
        <w:rPr>
          <w:lang w:val="en-US"/>
        </w:rPr>
        <w:t>:</w:t>
      </w:r>
      <w:r w:rsidR="00F65254" w:rsidRPr="006C283E">
        <w:rPr>
          <w:lang w:val="en-US"/>
        </w:rPr>
        <w:tab/>
        <w:t>….</w:t>
      </w:r>
      <w:r w:rsidRPr="006C283E">
        <w:rPr>
          <w:lang w:val="en-US"/>
        </w:rPr>
        <w:tab/>
      </w:r>
      <w:r w:rsidR="00B3674A" w:rsidRPr="006C283E">
        <w:rPr>
          <w:lang w:val="en-US"/>
        </w:rPr>
        <w:t xml:space="preserve"> </w:t>
      </w:r>
    </w:p>
    <w:p w14:paraId="0271C838" w14:textId="77777777" w:rsidR="00357F3F" w:rsidRPr="006C283E" w:rsidRDefault="00357F3F" w:rsidP="004851B3">
      <w:pPr>
        <w:pStyle w:val="83Kenm"/>
        <w:rPr>
          <w:lang w:val="en-US"/>
        </w:rPr>
      </w:pPr>
    </w:p>
    <w:p w14:paraId="7926E997" w14:textId="77777777" w:rsidR="006C283E" w:rsidRPr="008E5C27" w:rsidRDefault="006C283E" w:rsidP="006C283E">
      <w:pPr>
        <w:pStyle w:val="Kop5"/>
        <w:rPr>
          <w:lang w:val="fr-BE"/>
        </w:rPr>
      </w:pPr>
      <w:r w:rsidRPr="008E5C27">
        <w:rPr>
          <w:rStyle w:val="Kop5BlauwChar"/>
          <w:lang w:val="fr-BE"/>
        </w:rPr>
        <w:t>.40.</w:t>
      </w:r>
      <w:r w:rsidRPr="008E5C27">
        <w:rPr>
          <w:lang w:val="fr-BE"/>
        </w:rPr>
        <w:tab/>
        <w:t>EXECUTION DES TRAVAUX</w:t>
      </w:r>
    </w:p>
    <w:p w14:paraId="64DC2F94" w14:textId="77777777" w:rsidR="006C283E" w:rsidRPr="008E5C27" w:rsidRDefault="006C283E" w:rsidP="006C283E">
      <w:pPr>
        <w:pStyle w:val="Kop6"/>
        <w:rPr>
          <w:lang w:val="fr-BE"/>
        </w:rPr>
      </w:pPr>
      <w:r w:rsidRPr="008E5C27">
        <w:rPr>
          <w:lang w:val="fr-BE"/>
        </w:rPr>
        <w:t>.41.</w:t>
      </w:r>
      <w:r w:rsidRPr="008E5C27">
        <w:rPr>
          <w:lang w:val="fr-BE"/>
        </w:rPr>
        <w:tab/>
        <w:t>Références de base :</w:t>
      </w:r>
    </w:p>
    <w:p w14:paraId="6E1A25FE" w14:textId="77777777" w:rsidR="006C283E" w:rsidRPr="008E5C27" w:rsidRDefault="006C283E" w:rsidP="006C283E">
      <w:pPr>
        <w:pStyle w:val="Kop7"/>
        <w:rPr>
          <w:snapToGrid w:val="0"/>
          <w:lang w:val="fr-BE"/>
        </w:rPr>
      </w:pPr>
      <w:r w:rsidRPr="008E5C27">
        <w:rPr>
          <w:lang w:val="fr-BE"/>
        </w:rPr>
        <w:t>.41.10.</w:t>
      </w:r>
      <w:r w:rsidRPr="008E5C27">
        <w:rPr>
          <w:snapToGrid w:val="0"/>
          <w:lang w:val="fr-BE"/>
        </w:rPr>
        <w:tab/>
      </w:r>
      <w:r w:rsidRPr="008E5C27">
        <w:rPr>
          <w:lang w:val="fr-BE"/>
        </w:rPr>
        <w:t>Entreposage sur le chantier :</w:t>
      </w:r>
    </w:p>
    <w:p w14:paraId="3ED9B3CB" w14:textId="4E297882" w:rsidR="0060295F" w:rsidRPr="008E5C27" w:rsidRDefault="000312CC" w:rsidP="0060295F">
      <w:pPr>
        <w:pStyle w:val="80"/>
        <w:rPr>
          <w:lang w:val="fr-BE"/>
        </w:rPr>
      </w:pPr>
      <w:r w:rsidRPr="008E5C27">
        <w:rPr>
          <w:lang w:val="fr-BE"/>
        </w:rPr>
        <w:t>Aussi bien avant que pendant le montage</w:t>
      </w:r>
      <w:r w:rsidR="006C283E" w:rsidRPr="006C283E">
        <w:rPr>
          <w:lang w:val="en-US"/>
        </w:rPr>
        <w:t xml:space="preserve">, les </w:t>
      </w:r>
      <w:proofErr w:type="spellStart"/>
      <w:r w:rsidR="006C283E" w:rsidRPr="006C283E">
        <w:rPr>
          <w:lang w:val="en-US"/>
        </w:rPr>
        <w:t>profilés</w:t>
      </w:r>
      <w:proofErr w:type="spellEnd"/>
      <w:r w:rsidR="006C283E" w:rsidRPr="006C283E">
        <w:rPr>
          <w:lang w:val="en-US"/>
        </w:rPr>
        <w:t xml:space="preserve"> </w:t>
      </w:r>
      <w:proofErr w:type="spellStart"/>
      <w:r w:rsidR="006C283E" w:rsidRPr="006C283E">
        <w:rPr>
          <w:lang w:val="en-US"/>
        </w:rPr>
        <w:t>en</w:t>
      </w:r>
      <w:proofErr w:type="spellEnd"/>
      <w:r w:rsidR="006C283E" w:rsidRPr="006C283E">
        <w:rPr>
          <w:lang w:val="en-US"/>
        </w:rPr>
        <w:t xml:space="preserve"> L </w:t>
      </w:r>
      <w:proofErr w:type="spellStart"/>
      <w:r w:rsidR="006C283E" w:rsidRPr="006C283E">
        <w:rPr>
          <w:lang w:val="en-US"/>
        </w:rPr>
        <w:t>doivent</w:t>
      </w:r>
      <w:proofErr w:type="spellEnd"/>
      <w:r w:rsidR="006C283E" w:rsidRPr="006C283E">
        <w:rPr>
          <w:lang w:val="en-US"/>
        </w:rPr>
        <w:t xml:space="preserve"> </w:t>
      </w:r>
      <w:proofErr w:type="spellStart"/>
      <w:r w:rsidR="006C283E" w:rsidRPr="006C283E">
        <w:rPr>
          <w:lang w:val="en-US"/>
        </w:rPr>
        <w:t>toujours</w:t>
      </w:r>
      <w:proofErr w:type="spellEnd"/>
      <w:r w:rsidR="006C283E" w:rsidRPr="006C283E">
        <w:rPr>
          <w:lang w:val="en-US"/>
        </w:rPr>
        <w:t xml:space="preserve"> </w:t>
      </w:r>
      <w:proofErr w:type="spellStart"/>
      <w:r w:rsidR="006C283E" w:rsidRPr="006C283E">
        <w:rPr>
          <w:lang w:val="en-US"/>
        </w:rPr>
        <w:t>être</w:t>
      </w:r>
      <w:proofErr w:type="spellEnd"/>
      <w:r w:rsidR="006C283E" w:rsidRPr="006C283E">
        <w:rPr>
          <w:lang w:val="en-US"/>
        </w:rPr>
        <w:t xml:space="preserve"> protégés </w:t>
      </w:r>
      <w:proofErr w:type="spellStart"/>
      <w:r w:rsidR="006C283E" w:rsidRPr="006C283E">
        <w:rPr>
          <w:lang w:val="en-US"/>
        </w:rPr>
        <w:t>contre</w:t>
      </w:r>
      <w:proofErr w:type="spellEnd"/>
      <w:r w:rsidR="006C283E" w:rsidRPr="006C283E">
        <w:rPr>
          <w:lang w:val="en-US"/>
        </w:rPr>
        <w:t xml:space="preserve"> </w:t>
      </w:r>
      <w:r w:rsidR="0060295F" w:rsidRPr="008E5C27">
        <w:rPr>
          <w:lang w:val="fr-BE"/>
        </w:rPr>
        <w:t>la salissure, l’endommagement et d’autres éléments pouvant nuire à son aspect ou à son bon fonctionnement.</w:t>
      </w:r>
    </w:p>
    <w:p w14:paraId="55B6B9A4" w14:textId="40D3599F" w:rsidR="00D4022E" w:rsidRPr="008E5C27" w:rsidRDefault="00D4022E" w:rsidP="0060295F">
      <w:pPr>
        <w:pStyle w:val="Kop6"/>
        <w:rPr>
          <w:lang w:val="fr-BE"/>
        </w:rPr>
      </w:pPr>
      <w:r w:rsidRPr="008E5C27">
        <w:rPr>
          <w:lang w:val="fr-BE"/>
        </w:rPr>
        <w:t>.44.</w:t>
      </w:r>
      <w:r w:rsidRPr="008E5C27">
        <w:rPr>
          <w:lang w:val="fr-BE"/>
        </w:rPr>
        <w:tab/>
        <w:t>Mode de placement :</w:t>
      </w:r>
    </w:p>
    <w:p w14:paraId="13035762" w14:textId="280100EC" w:rsidR="00C169E4" w:rsidRPr="00C169E4" w:rsidRDefault="00D4022E" w:rsidP="00C169E4">
      <w:pPr>
        <w:pStyle w:val="81"/>
      </w:pPr>
      <w:r w:rsidRPr="00D4022E">
        <w:t>Dans le cas de fenêtres au niveau du sol, à installer avant le début de l'installation de l'étanchéité de la terrasse</w:t>
      </w:r>
      <w:r w:rsidR="00C169E4" w:rsidRPr="00C169E4">
        <w:t>.</w:t>
      </w:r>
    </w:p>
    <w:p w14:paraId="428BF034" w14:textId="77777777" w:rsidR="00A43CEF" w:rsidRPr="00B056DA" w:rsidRDefault="00A43CEF" w:rsidP="00925B50">
      <w:pPr>
        <w:pStyle w:val="Kop7"/>
        <w:rPr>
          <w:lang w:val="en-US"/>
        </w:rPr>
      </w:pPr>
      <w:r w:rsidRPr="00B056DA">
        <w:rPr>
          <w:lang w:val="en-US"/>
        </w:rPr>
        <w:t>.44.20.</w:t>
      </w:r>
      <w:r w:rsidRPr="00B056DA">
        <w:rPr>
          <w:lang w:val="en-US"/>
        </w:rPr>
        <w:tab/>
        <w:t>Montage:</w:t>
      </w:r>
    </w:p>
    <w:p w14:paraId="5C7926F7" w14:textId="77777777" w:rsidR="005D26BA" w:rsidRDefault="005D26BA" w:rsidP="005D26BA">
      <w:pPr>
        <w:pStyle w:val="80"/>
        <w:rPr>
          <w:lang w:val="fr-BE"/>
        </w:rPr>
      </w:pPr>
      <w:r w:rsidRPr="008E5C27">
        <w:rPr>
          <w:lang w:val="fr-BE"/>
        </w:rPr>
        <w:t xml:space="preserve">Le placement est réalisé selon les prescriptions du fabricant. </w:t>
      </w:r>
    </w:p>
    <w:p w14:paraId="383BB572" w14:textId="77777777" w:rsidR="00911E45" w:rsidRPr="00600D8A" w:rsidRDefault="00911E45" w:rsidP="00911E45">
      <w:pPr>
        <w:pStyle w:val="80"/>
        <w:rPr>
          <w:lang w:val="en-US"/>
        </w:rPr>
      </w:pPr>
      <w:r w:rsidRPr="00600D8A">
        <w:rPr>
          <w:lang w:val="en-US"/>
        </w:rPr>
        <w:t xml:space="preserve">Les instructions </w:t>
      </w:r>
      <w:proofErr w:type="spellStart"/>
      <w:r w:rsidRPr="00600D8A">
        <w:rPr>
          <w:lang w:val="en-US"/>
        </w:rPr>
        <w:t>spécifiques</w:t>
      </w:r>
      <w:proofErr w:type="spellEnd"/>
      <w:r w:rsidRPr="00600D8A">
        <w:rPr>
          <w:lang w:val="en-US"/>
        </w:rPr>
        <w:t xml:space="preserve"> du fabricant </w:t>
      </w:r>
      <w:proofErr w:type="gramStart"/>
      <w:r w:rsidRPr="00600D8A">
        <w:rPr>
          <w:lang w:val="en-US"/>
        </w:rPr>
        <w:t>pour</w:t>
      </w:r>
      <w:proofErr w:type="gramEnd"/>
      <w:r w:rsidRPr="00600D8A">
        <w:rPr>
          <w:lang w:val="en-US"/>
        </w:rPr>
        <w:t xml:space="preserve"> la mise </w:t>
      </w:r>
      <w:proofErr w:type="spellStart"/>
      <w:r w:rsidRPr="00600D8A">
        <w:rPr>
          <w:lang w:val="en-US"/>
        </w:rPr>
        <w:t>en</w:t>
      </w:r>
      <w:proofErr w:type="spellEnd"/>
      <w:r w:rsidRPr="00600D8A">
        <w:rPr>
          <w:lang w:val="en-US"/>
        </w:rPr>
        <w:t xml:space="preserve"> </w:t>
      </w:r>
      <w:proofErr w:type="spellStart"/>
      <w:r w:rsidRPr="00600D8A">
        <w:rPr>
          <w:lang w:val="en-US"/>
        </w:rPr>
        <w:t>œuvre</w:t>
      </w:r>
      <w:proofErr w:type="spellEnd"/>
      <w:r w:rsidRPr="00600D8A">
        <w:rPr>
          <w:lang w:val="en-US"/>
        </w:rPr>
        <w:t xml:space="preserve"> </w:t>
      </w:r>
      <w:proofErr w:type="spellStart"/>
      <w:r w:rsidRPr="00600D8A">
        <w:rPr>
          <w:lang w:val="en-US"/>
        </w:rPr>
        <w:t>seront</w:t>
      </w:r>
      <w:proofErr w:type="spellEnd"/>
      <w:r w:rsidRPr="00600D8A">
        <w:rPr>
          <w:lang w:val="en-US"/>
        </w:rPr>
        <w:t xml:space="preserve"> </w:t>
      </w:r>
      <w:proofErr w:type="spellStart"/>
      <w:r w:rsidRPr="00600D8A">
        <w:rPr>
          <w:lang w:val="en-US"/>
        </w:rPr>
        <w:t>étroitement</w:t>
      </w:r>
      <w:proofErr w:type="spellEnd"/>
      <w:r w:rsidRPr="00600D8A">
        <w:rPr>
          <w:lang w:val="en-US"/>
        </w:rPr>
        <w:t xml:space="preserve"> </w:t>
      </w:r>
      <w:proofErr w:type="spellStart"/>
      <w:r w:rsidRPr="00600D8A">
        <w:rPr>
          <w:lang w:val="en-US"/>
        </w:rPr>
        <w:t>suivis</w:t>
      </w:r>
      <w:proofErr w:type="spellEnd"/>
      <w:r w:rsidRPr="00600D8A">
        <w:rPr>
          <w:lang w:val="en-US"/>
        </w:rPr>
        <w:t>.</w:t>
      </w:r>
    </w:p>
    <w:p w14:paraId="69422203" w14:textId="49BB7F08" w:rsidR="00EF0F58" w:rsidRPr="00EF0F58" w:rsidRDefault="00EF0F58" w:rsidP="00EF0F58">
      <w:pPr>
        <w:pStyle w:val="80"/>
        <w:rPr>
          <w:lang w:val="en-US"/>
        </w:rPr>
      </w:pPr>
      <w:r w:rsidRPr="00EF0F58">
        <w:rPr>
          <w:lang w:val="en-US"/>
        </w:rPr>
        <w:t xml:space="preserve">Collage: appliquer 2 joints de </w:t>
      </w:r>
      <w:proofErr w:type="spellStart"/>
      <w:r w:rsidRPr="00EF0F58">
        <w:rPr>
          <w:lang w:val="en-US"/>
        </w:rPr>
        <w:t>colle</w:t>
      </w:r>
      <w:proofErr w:type="spellEnd"/>
      <w:r w:rsidRPr="00EF0F58">
        <w:rPr>
          <w:lang w:val="en-US"/>
        </w:rPr>
        <w:t xml:space="preserve"> sans </w:t>
      </w:r>
      <w:proofErr w:type="spellStart"/>
      <w:r w:rsidRPr="00EF0F58">
        <w:rPr>
          <w:lang w:val="en-US"/>
        </w:rPr>
        <w:t>apprêt</w:t>
      </w:r>
      <w:proofErr w:type="spellEnd"/>
      <w:r w:rsidRPr="00EF0F58">
        <w:rPr>
          <w:lang w:val="en-US"/>
        </w:rPr>
        <w:t xml:space="preserve"> avec </w:t>
      </w:r>
      <w:proofErr w:type="spellStart"/>
      <w:r w:rsidRPr="00EF0F58">
        <w:rPr>
          <w:lang w:val="en-US"/>
        </w:rPr>
        <w:t>buse</w:t>
      </w:r>
      <w:proofErr w:type="spellEnd"/>
      <w:r w:rsidRPr="00EF0F58">
        <w:rPr>
          <w:lang w:val="en-US"/>
        </w:rPr>
        <w:t xml:space="preserve"> </w:t>
      </w:r>
      <w:proofErr w:type="spellStart"/>
      <w:r w:rsidRPr="00EF0F58">
        <w:rPr>
          <w:lang w:val="en-US"/>
        </w:rPr>
        <w:t>triangulaire</w:t>
      </w:r>
      <w:proofErr w:type="spellEnd"/>
      <w:r w:rsidRPr="00EF0F58">
        <w:rPr>
          <w:lang w:val="en-US"/>
        </w:rPr>
        <w:t xml:space="preserve">: charger </w:t>
      </w:r>
      <w:proofErr w:type="spellStart"/>
      <w:r w:rsidRPr="00EF0F58">
        <w:rPr>
          <w:lang w:val="en-US"/>
        </w:rPr>
        <w:t>immédiatement</w:t>
      </w:r>
      <w:proofErr w:type="spellEnd"/>
      <w:r w:rsidRPr="00EF0F58">
        <w:rPr>
          <w:lang w:val="en-US"/>
        </w:rPr>
        <w:t xml:space="preserve"> après collage </w:t>
      </w:r>
      <w:proofErr w:type="spellStart"/>
      <w:r w:rsidRPr="00EF0F58">
        <w:rPr>
          <w:lang w:val="en-US"/>
        </w:rPr>
        <w:t>affectera</w:t>
      </w:r>
      <w:proofErr w:type="spellEnd"/>
      <w:r w:rsidRPr="00EF0F58">
        <w:rPr>
          <w:lang w:val="en-US"/>
        </w:rPr>
        <w:t xml:space="preserve"> la force </w:t>
      </w:r>
      <w:proofErr w:type="spellStart"/>
      <w:r w:rsidRPr="00EF0F58">
        <w:rPr>
          <w:lang w:val="en-US"/>
        </w:rPr>
        <w:t>d'adhérence</w:t>
      </w:r>
      <w:proofErr w:type="spellEnd"/>
      <w:r w:rsidRPr="00EF0F58">
        <w:rPr>
          <w:lang w:val="en-US"/>
        </w:rPr>
        <w:t xml:space="preserve">: disponible </w:t>
      </w:r>
      <w:proofErr w:type="spellStart"/>
      <w:r w:rsidRPr="00EF0F58">
        <w:rPr>
          <w:lang w:val="en-US"/>
        </w:rPr>
        <w:t>en</w:t>
      </w:r>
      <w:proofErr w:type="spellEnd"/>
      <w:r w:rsidRPr="00EF0F58">
        <w:rPr>
          <w:lang w:val="en-US"/>
        </w:rPr>
        <w:t xml:space="preserve"> cartouches (290 ml) et </w:t>
      </w:r>
      <w:proofErr w:type="spellStart"/>
      <w:r w:rsidRPr="00EF0F58">
        <w:rPr>
          <w:lang w:val="en-US"/>
        </w:rPr>
        <w:t>saucisses</w:t>
      </w:r>
      <w:proofErr w:type="spellEnd"/>
      <w:r w:rsidRPr="00EF0F58">
        <w:rPr>
          <w:lang w:val="en-US"/>
        </w:rPr>
        <w:t xml:space="preserve"> (600 ml)</w:t>
      </w:r>
    </w:p>
    <w:p w14:paraId="70AF1934" w14:textId="291FBCCF" w:rsidR="0075067D" w:rsidRPr="00EF0F58" w:rsidRDefault="00EF0F58" w:rsidP="00EF0F58">
      <w:pPr>
        <w:pStyle w:val="80"/>
        <w:rPr>
          <w:lang w:val="en-US"/>
        </w:rPr>
      </w:pPr>
      <w:proofErr w:type="spellStart"/>
      <w:r w:rsidRPr="00EF0F58">
        <w:rPr>
          <w:lang w:val="en-US"/>
        </w:rPr>
        <w:t>Perçage</w:t>
      </w:r>
      <w:proofErr w:type="spellEnd"/>
      <w:r w:rsidRPr="00EF0F58">
        <w:rPr>
          <w:lang w:val="en-US"/>
        </w:rPr>
        <w:t xml:space="preserve">: </w:t>
      </w:r>
      <w:proofErr w:type="spellStart"/>
      <w:r w:rsidRPr="00EF0F58">
        <w:rPr>
          <w:lang w:val="en-US"/>
        </w:rPr>
        <w:t>foret</w:t>
      </w:r>
      <w:proofErr w:type="spellEnd"/>
      <w:r w:rsidRPr="00EF0F58">
        <w:rPr>
          <w:lang w:val="en-US"/>
        </w:rPr>
        <w:t xml:space="preserve"> à </w:t>
      </w:r>
      <w:proofErr w:type="spellStart"/>
      <w:r w:rsidRPr="00EF0F58">
        <w:rPr>
          <w:lang w:val="en-US"/>
        </w:rPr>
        <w:t>maçonnerie</w:t>
      </w:r>
      <w:proofErr w:type="spellEnd"/>
      <w:r w:rsidRPr="00EF0F58">
        <w:rPr>
          <w:lang w:val="en-US"/>
        </w:rPr>
        <w:t xml:space="preserve"> à 2 </w:t>
      </w:r>
      <w:proofErr w:type="spellStart"/>
      <w:r w:rsidRPr="00EF0F58">
        <w:rPr>
          <w:lang w:val="en-US"/>
        </w:rPr>
        <w:t>lèvres</w:t>
      </w:r>
      <w:proofErr w:type="spellEnd"/>
      <w:r w:rsidRPr="00EF0F58">
        <w:rPr>
          <w:lang w:val="en-US"/>
        </w:rPr>
        <w:t xml:space="preserve"> sans </w:t>
      </w:r>
      <w:proofErr w:type="spellStart"/>
      <w:r w:rsidRPr="00EF0F58">
        <w:rPr>
          <w:lang w:val="en-US"/>
        </w:rPr>
        <w:t>fonction</w:t>
      </w:r>
      <w:proofErr w:type="spellEnd"/>
      <w:r w:rsidRPr="00EF0F58">
        <w:rPr>
          <w:lang w:val="en-US"/>
        </w:rPr>
        <w:t xml:space="preserve"> </w:t>
      </w:r>
      <w:proofErr w:type="spellStart"/>
      <w:r w:rsidRPr="00EF0F58">
        <w:rPr>
          <w:lang w:val="en-US"/>
        </w:rPr>
        <w:t>d'impact</w:t>
      </w:r>
      <w:proofErr w:type="spellEnd"/>
      <w:r w:rsidRPr="00EF0F58">
        <w:rPr>
          <w:lang w:val="en-US"/>
        </w:rPr>
        <w:t xml:space="preserve"> (Ø 10 mm)</w:t>
      </w:r>
    </w:p>
    <w:p w14:paraId="7B3E47DD" w14:textId="77777777" w:rsidR="00275016" w:rsidRPr="008E5C27" w:rsidRDefault="00275016" w:rsidP="00275016">
      <w:pPr>
        <w:pStyle w:val="Kop7"/>
        <w:rPr>
          <w:lang w:val="fr-BE"/>
        </w:rPr>
      </w:pPr>
      <w:r w:rsidRPr="008E5C27">
        <w:rPr>
          <w:lang w:val="fr-BE"/>
        </w:rPr>
        <w:t>.43.30.</w:t>
      </w:r>
      <w:r w:rsidRPr="008E5C27">
        <w:rPr>
          <w:lang w:val="fr-BE"/>
        </w:rPr>
        <w:tab/>
        <w:t>Fixation :</w:t>
      </w:r>
    </w:p>
    <w:p w14:paraId="547250A6" w14:textId="77777777" w:rsidR="00C6169C" w:rsidRPr="00C6169C" w:rsidRDefault="00C6169C" w:rsidP="00C6169C">
      <w:pPr>
        <w:pStyle w:val="80"/>
        <w:rPr>
          <w:lang w:val="en-US"/>
        </w:rPr>
      </w:pPr>
      <w:r w:rsidRPr="00C6169C">
        <w:rPr>
          <w:lang w:val="en-US"/>
        </w:rPr>
        <w:t xml:space="preserve">Fixation: type </w:t>
      </w:r>
      <w:proofErr w:type="spellStart"/>
      <w:r w:rsidRPr="00C6169C">
        <w:rPr>
          <w:lang w:val="en-US"/>
        </w:rPr>
        <w:t>d'ancrage</w:t>
      </w:r>
      <w:proofErr w:type="spellEnd"/>
      <w:r w:rsidRPr="00C6169C">
        <w:rPr>
          <w:lang w:val="en-US"/>
        </w:rPr>
        <w:t xml:space="preserve"> </w:t>
      </w:r>
      <w:proofErr w:type="spellStart"/>
      <w:r w:rsidRPr="00C6169C">
        <w:rPr>
          <w:lang w:val="en-US"/>
        </w:rPr>
        <w:t>selon</w:t>
      </w:r>
      <w:proofErr w:type="spellEnd"/>
      <w:r w:rsidRPr="00C6169C">
        <w:rPr>
          <w:lang w:val="en-US"/>
        </w:rPr>
        <w:t xml:space="preserve"> le </w:t>
      </w:r>
      <w:proofErr w:type="spellStart"/>
      <w:r w:rsidRPr="00C6169C">
        <w:rPr>
          <w:lang w:val="en-US"/>
        </w:rPr>
        <w:t>matériau</w:t>
      </w:r>
      <w:proofErr w:type="spellEnd"/>
      <w:r w:rsidRPr="00C6169C">
        <w:rPr>
          <w:lang w:val="en-US"/>
        </w:rPr>
        <w:t xml:space="preserve"> de la </w:t>
      </w:r>
      <w:proofErr w:type="spellStart"/>
      <w:r w:rsidRPr="00C6169C">
        <w:rPr>
          <w:lang w:val="en-US"/>
        </w:rPr>
        <w:t>coque</w:t>
      </w:r>
      <w:proofErr w:type="spellEnd"/>
    </w:p>
    <w:p w14:paraId="408CD380" w14:textId="77777777" w:rsidR="00C6169C" w:rsidRPr="00C6169C" w:rsidRDefault="00C6169C" w:rsidP="00C6169C">
      <w:pPr>
        <w:pStyle w:val="80"/>
        <w:rPr>
          <w:lang w:val="en-US"/>
        </w:rPr>
      </w:pPr>
      <w:r w:rsidRPr="00C6169C">
        <w:rPr>
          <w:lang w:val="en-US"/>
        </w:rPr>
        <w:t xml:space="preserve">(Ø 10 mm - longueur 80 mm - </w:t>
      </w:r>
      <w:proofErr w:type="spellStart"/>
      <w:r w:rsidRPr="00C6169C">
        <w:rPr>
          <w:lang w:val="en-US"/>
        </w:rPr>
        <w:t>entraxe</w:t>
      </w:r>
      <w:proofErr w:type="spellEnd"/>
      <w:r w:rsidRPr="00C6169C">
        <w:rPr>
          <w:lang w:val="en-US"/>
        </w:rPr>
        <w:t xml:space="preserve"> max.400 mm)</w:t>
      </w:r>
    </w:p>
    <w:p w14:paraId="05FF8C3C" w14:textId="63BD8DE4" w:rsidR="00BC731A" w:rsidRDefault="00C6169C" w:rsidP="00C6169C">
      <w:pPr>
        <w:pStyle w:val="80"/>
        <w:rPr>
          <w:lang w:val="en-US"/>
        </w:rPr>
      </w:pPr>
      <w:r w:rsidRPr="00C6169C">
        <w:rPr>
          <w:lang w:val="en-US"/>
        </w:rPr>
        <w:t xml:space="preserve">Supports: </w:t>
      </w:r>
      <w:proofErr w:type="spellStart"/>
      <w:r w:rsidRPr="00C6169C">
        <w:rPr>
          <w:lang w:val="en-US"/>
        </w:rPr>
        <w:t>en</w:t>
      </w:r>
      <w:proofErr w:type="spellEnd"/>
      <w:r w:rsidRPr="00C6169C">
        <w:rPr>
          <w:lang w:val="en-US"/>
        </w:rPr>
        <w:t xml:space="preserve"> </w:t>
      </w:r>
      <w:proofErr w:type="spellStart"/>
      <w:r w:rsidRPr="00C6169C">
        <w:rPr>
          <w:lang w:val="en-US"/>
        </w:rPr>
        <w:t>cas</w:t>
      </w:r>
      <w:proofErr w:type="spellEnd"/>
      <w:r w:rsidRPr="00C6169C">
        <w:rPr>
          <w:lang w:val="en-US"/>
        </w:rPr>
        <w:t xml:space="preserve"> de charges </w:t>
      </w:r>
      <w:proofErr w:type="spellStart"/>
      <w:r w:rsidRPr="00C6169C">
        <w:rPr>
          <w:lang w:val="en-US"/>
        </w:rPr>
        <w:t>ponctuelles</w:t>
      </w:r>
      <w:proofErr w:type="spellEnd"/>
      <w:r w:rsidRPr="00C6169C">
        <w:rPr>
          <w:lang w:val="en-US"/>
        </w:rPr>
        <w:t xml:space="preserve"> plus </w:t>
      </w:r>
      <w:proofErr w:type="spellStart"/>
      <w:r>
        <w:rPr>
          <w:lang w:val="en-US"/>
        </w:rPr>
        <w:t>lourdes</w:t>
      </w:r>
      <w:proofErr w:type="spellEnd"/>
    </w:p>
    <w:p w14:paraId="11D84E16" w14:textId="77777777" w:rsidR="00C6169C" w:rsidRPr="00C6169C" w:rsidRDefault="00C6169C" w:rsidP="00C6169C">
      <w:pPr>
        <w:pStyle w:val="80"/>
        <w:rPr>
          <w:lang w:val="en-US"/>
        </w:rPr>
      </w:pPr>
    </w:p>
    <w:p w14:paraId="03297376" w14:textId="77777777" w:rsidR="00BA13BC" w:rsidRPr="008E5C27" w:rsidRDefault="00BA13BC" w:rsidP="00BA13BC">
      <w:pPr>
        <w:pStyle w:val="Kop5"/>
        <w:rPr>
          <w:lang w:val="fr-BE"/>
        </w:rPr>
      </w:pPr>
      <w:r w:rsidRPr="008E5C27">
        <w:rPr>
          <w:rStyle w:val="Kop5BlauwChar"/>
          <w:lang w:val="fr-BE"/>
        </w:rPr>
        <w:t>.60.</w:t>
      </w:r>
      <w:r w:rsidRPr="008E5C27">
        <w:rPr>
          <w:lang w:val="fr-BE"/>
        </w:rPr>
        <w:tab/>
        <w:t>CONTROLE ET AGREATION</w:t>
      </w:r>
    </w:p>
    <w:p w14:paraId="4CE0E35D" w14:textId="06B7B0D5" w:rsidR="00BC731A" w:rsidRDefault="00566B79" w:rsidP="00BC731A">
      <w:pPr>
        <w:pStyle w:val="80"/>
      </w:pPr>
      <w:r>
        <w:t>…</w:t>
      </w:r>
    </w:p>
    <w:p w14:paraId="6A7F3E39" w14:textId="77777777" w:rsidR="004567D7" w:rsidRPr="00C33820" w:rsidRDefault="00207B34" w:rsidP="004567D7">
      <w:pPr>
        <w:pStyle w:val="Lijn"/>
      </w:pPr>
      <w:bookmarkStart w:id="14" w:name="_Toc113417039"/>
      <w:bookmarkStart w:id="15" w:name="_Toc167759589"/>
      <w:bookmarkStart w:id="16" w:name="_Toc340157789"/>
      <w:bookmarkStart w:id="17" w:name="_Toc340157804"/>
      <w:r>
        <w:rPr>
          <w:noProof/>
        </w:rPr>
        <w:lastRenderedPageBreak/>
      </w:r>
      <w:r w:rsidR="00207B34">
        <w:rPr>
          <w:noProof/>
        </w:rPr>
        <w:pict w14:anchorId="59F2C15D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3296F2C" w14:textId="0A5308F9" w:rsidR="00704A56" w:rsidRPr="008E5C27" w:rsidRDefault="00704A56" w:rsidP="00704A56">
      <w:pPr>
        <w:pStyle w:val="Kop1"/>
        <w:rPr>
          <w:lang w:val="fr-BE"/>
        </w:rPr>
      </w:pPr>
      <w:bookmarkStart w:id="18" w:name="_Toc274916912"/>
      <w:bookmarkStart w:id="19" w:name="_Toc340149379"/>
      <w:bookmarkStart w:id="20" w:name="_Toc340217770"/>
      <w:bookmarkStart w:id="21" w:name="_Toc340217785"/>
      <w:bookmarkEnd w:id="14"/>
      <w:bookmarkEnd w:id="15"/>
      <w:bookmarkEnd w:id="16"/>
      <w:bookmarkEnd w:id="17"/>
      <w:r w:rsidRPr="008E5C27">
        <w:rPr>
          <w:lang w:val="fr-BE"/>
        </w:rPr>
        <w:t xml:space="preserve">Postes pour le métré </w:t>
      </w:r>
      <w:bookmarkEnd w:id="18"/>
      <w:bookmarkEnd w:id="19"/>
      <w:bookmarkEnd w:id="20"/>
      <w:bookmarkEnd w:id="21"/>
      <w:r>
        <w:rPr>
          <w:lang w:val="fr-BE"/>
        </w:rPr>
        <w:t>Alu Log</w:t>
      </w:r>
    </w:p>
    <w:p w14:paraId="39F0FD7D" w14:textId="77777777" w:rsidR="00E02D5E" w:rsidRPr="00C33820" w:rsidRDefault="00E02D5E" w:rsidP="00E02D5E">
      <w:pPr>
        <w:pStyle w:val="Lijn"/>
      </w:pPr>
      <w:r>
        <w:rPr>
          <w:noProof/>
        </w:rPr>
      </w:r>
      <w:r w:rsidR="00E02D5E">
        <w:rPr>
          <w:noProof/>
        </w:rPr>
        <w:pict w14:anchorId="6D3964C5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5783BF3" w14:textId="77777777" w:rsidR="00704A56" w:rsidRPr="00BB0E06" w:rsidRDefault="00704A56" w:rsidP="00704A56">
      <w:pPr>
        <w:pStyle w:val="Merk2"/>
      </w:pPr>
      <w:r>
        <w:rPr>
          <w:rStyle w:val="Merk1Char"/>
        </w:rPr>
        <w:t>Alu Log Staduco</w:t>
      </w:r>
      <w:r w:rsidRPr="00BB0E06">
        <w:t xml:space="preserve"> - </w:t>
      </w:r>
      <w:r w:rsidRPr="005755E7">
        <w:t xml:space="preserve">Profilés en L en composite, avec lesquels la menuiserie peut être installée </w:t>
      </w:r>
      <w:r w:rsidRPr="005B5933">
        <w:t>conforme à la réglementation PEB</w:t>
      </w:r>
    </w:p>
    <w:p w14:paraId="22609EE7" w14:textId="2A8A2DC6" w:rsidR="00357F3F" w:rsidRPr="00BB0E06" w:rsidRDefault="00357F3F" w:rsidP="00357F3F">
      <w:pPr>
        <w:pStyle w:val="Kop4"/>
        <w:rPr>
          <w:rStyle w:val="MeetChar"/>
          <w:lang w:val="nl-BE"/>
        </w:rPr>
      </w:pPr>
      <w:r w:rsidRPr="00BB0E06">
        <w:rPr>
          <w:lang w:val="nl-BE"/>
        </w:rPr>
        <w:t>P1</w:t>
      </w:r>
      <w:r w:rsidRPr="00BB0E06">
        <w:rPr>
          <w:lang w:val="nl-BE"/>
        </w:rPr>
        <w:tab/>
      </w:r>
      <w:proofErr w:type="spellStart"/>
      <w:r w:rsidR="00704A56" w:rsidRPr="005755E7">
        <w:t>Profilés</w:t>
      </w:r>
      <w:proofErr w:type="spellEnd"/>
      <w:r w:rsidR="00704A56" w:rsidRPr="005755E7">
        <w:t xml:space="preserve"> en L </w:t>
      </w:r>
      <w:r w:rsidR="00C65F38" w:rsidRPr="00BB0E06">
        <w:rPr>
          <w:snapToGrid w:val="0"/>
          <w:lang w:val="nl-BE"/>
        </w:rPr>
        <w:t>[</w:t>
      </w:r>
      <w:r w:rsidR="00C65F38">
        <w:rPr>
          <w:snapToGrid w:val="0"/>
          <w:lang w:val="nl-BE"/>
        </w:rPr>
        <w:t>type</w:t>
      </w:r>
      <w:r w:rsidR="00C65F38" w:rsidRPr="00BB0E06">
        <w:rPr>
          <w:snapToGrid w:val="0"/>
          <w:lang w:val="nl-BE"/>
        </w:rPr>
        <w:t xml:space="preserve">] </w:t>
      </w:r>
      <w:r w:rsidRPr="00BB0E06">
        <w:rPr>
          <w:snapToGrid w:val="0"/>
          <w:lang w:val="nl-BE"/>
        </w:rPr>
        <w:t>[</w:t>
      </w:r>
      <w:r w:rsidR="00704A56">
        <w:rPr>
          <w:snapToGrid w:val="0"/>
          <w:lang w:val="nl-BE"/>
        </w:rPr>
        <w:t>dimensions</w:t>
      </w:r>
      <w:r w:rsidRPr="00BB0E06">
        <w:rPr>
          <w:snapToGrid w:val="0"/>
          <w:lang w:val="nl-BE"/>
        </w:rPr>
        <w:t xml:space="preserve">] </w:t>
      </w:r>
      <w:r w:rsidRPr="00BB0E06">
        <w:rPr>
          <w:rStyle w:val="MeetChar"/>
          <w:lang w:val="nl-BE"/>
        </w:rPr>
        <w:tab/>
      </w:r>
      <w:r w:rsidR="001036D9">
        <w:rPr>
          <w:rStyle w:val="MeetChar"/>
          <w:lang w:val="nl-BE"/>
        </w:rPr>
        <w:t>QP</w:t>
      </w:r>
      <w:r w:rsidRPr="00BB0E06">
        <w:rPr>
          <w:rStyle w:val="MeetChar"/>
          <w:lang w:val="nl-BE"/>
        </w:rPr>
        <w:tab/>
        <w:t>[</w:t>
      </w:r>
      <w:r w:rsidR="001036D9">
        <w:rPr>
          <w:rStyle w:val="MeetChar"/>
          <w:lang w:val="nl-BE"/>
        </w:rPr>
        <w:t>pièce</w:t>
      </w:r>
      <w:r w:rsidRPr="00BB0E06">
        <w:rPr>
          <w:rStyle w:val="MeetChar"/>
          <w:lang w:val="nl-BE"/>
        </w:rPr>
        <w:t>]</w:t>
      </w:r>
    </w:p>
    <w:p w14:paraId="708384CA" w14:textId="77777777" w:rsidR="007A630A" w:rsidRPr="008E5C27" w:rsidRDefault="007A630A" w:rsidP="007A630A">
      <w:pPr>
        <w:pStyle w:val="Kop4"/>
        <w:rPr>
          <w:rStyle w:val="MeetChar"/>
          <w:lang w:val="fr-BE"/>
        </w:rPr>
      </w:pPr>
      <w:r w:rsidRPr="008E5C27">
        <w:rPr>
          <w:rStyle w:val="OptieChar"/>
          <w:lang w:val="fr-BE"/>
        </w:rPr>
        <w:t>#</w:t>
      </w:r>
      <w:r w:rsidRPr="008E5C27">
        <w:rPr>
          <w:lang w:val="fr-BE"/>
        </w:rPr>
        <w:t>P</w:t>
      </w:r>
      <w:r>
        <w:rPr>
          <w:lang w:val="fr-BE"/>
        </w:rPr>
        <w:t>2</w:t>
      </w:r>
      <w:r w:rsidRPr="008E5C27">
        <w:rPr>
          <w:lang w:val="fr-BE"/>
        </w:rPr>
        <w:tab/>
      </w:r>
      <w:r>
        <w:rPr>
          <w:snapToGrid w:val="0"/>
          <w:lang w:val="fr-BE"/>
        </w:rPr>
        <w:t>Connecteurs, f</w:t>
      </w:r>
      <w:r w:rsidRPr="008E5C27">
        <w:rPr>
          <w:snapToGrid w:val="0"/>
          <w:lang w:val="fr-BE"/>
        </w:rPr>
        <w:t>ixations</w:t>
      </w:r>
      <w:r w:rsidRPr="008E5C27">
        <w:rPr>
          <w:rStyle w:val="MerkChar"/>
          <w:lang w:val="fr-BE"/>
        </w:rPr>
        <w:t xml:space="preserve"> </w:t>
      </w:r>
      <w:r w:rsidRPr="008E5C27">
        <w:rPr>
          <w:rStyle w:val="MeetChar"/>
          <w:lang w:val="fr-BE"/>
        </w:rPr>
        <w:tab/>
        <w:t>PM</w:t>
      </w:r>
      <w:r w:rsidRPr="008E5C27">
        <w:rPr>
          <w:rStyle w:val="MeetChar"/>
          <w:lang w:val="fr-BE"/>
        </w:rPr>
        <w:tab/>
        <w:t>[1]</w:t>
      </w:r>
    </w:p>
    <w:p w14:paraId="008A3505" w14:textId="77777777" w:rsidR="007A630A" w:rsidRPr="008E5C27" w:rsidRDefault="007A630A" w:rsidP="007A630A">
      <w:pPr>
        <w:pStyle w:val="Kop4"/>
        <w:rPr>
          <w:rStyle w:val="MeetChar"/>
          <w:lang w:val="fr-BE"/>
        </w:rPr>
      </w:pPr>
      <w:r w:rsidRPr="008E5C27">
        <w:rPr>
          <w:rStyle w:val="OptieChar"/>
          <w:lang w:val="fr-BE"/>
        </w:rPr>
        <w:t>#</w:t>
      </w:r>
      <w:r w:rsidRPr="008E5C27">
        <w:rPr>
          <w:lang w:val="fr-BE"/>
        </w:rPr>
        <w:t>P</w:t>
      </w:r>
      <w:r>
        <w:rPr>
          <w:lang w:val="fr-BE"/>
        </w:rPr>
        <w:t>3</w:t>
      </w:r>
      <w:r w:rsidRPr="008E5C27">
        <w:rPr>
          <w:lang w:val="fr-BE"/>
        </w:rPr>
        <w:tab/>
      </w:r>
      <w:r w:rsidRPr="008E5C27">
        <w:rPr>
          <w:snapToGrid w:val="0"/>
          <w:lang w:val="fr-BE"/>
        </w:rPr>
        <w:t>Ruban d’étanchéité en EPDM</w:t>
      </w:r>
      <w:r w:rsidRPr="008E5C27">
        <w:rPr>
          <w:rStyle w:val="MerkChar"/>
          <w:lang w:val="fr-BE"/>
        </w:rPr>
        <w:t xml:space="preserve"> </w:t>
      </w:r>
      <w:r w:rsidRPr="008E5C27">
        <w:rPr>
          <w:rStyle w:val="MeetChar"/>
          <w:lang w:val="fr-BE"/>
        </w:rPr>
        <w:tab/>
        <w:t>PM</w:t>
      </w:r>
      <w:r w:rsidRPr="008E5C27">
        <w:rPr>
          <w:rStyle w:val="MeetChar"/>
          <w:lang w:val="fr-BE"/>
        </w:rPr>
        <w:tab/>
        <w:t>[1]</w:t>
      </w:r>
    </w:p>
    <w:p w14:paraId="11610998" w14:textId="77777777" w:rsidR="004567D7" w:rsidRPr="00C33820" w:rsidRDefault="00207B34" w:rsidP="004567D7">
      <w:pPr>
        <w:pStyle w:val="Lijn"/>
      </w:pPr>
      <w:r>
        <w:rPr>
          <w:noProof/>
        </w:rPr>
      </w:r>
      <w:r w:rsidR="00207B34">
        <w:rPr>
          <w:noProof/>
        </w:rPr>
        <w:pict w14:anchorId="59F2C15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DB955E6" w14:textId="520DB524" w:rsidR="00365B3C" w:rsidRPr="00BB0E06" w:rsidRDefault="00750DD0" w:rsidP="009B5F6F">
      <w:pPr>
        <w:pStyle w:val="80"/>
      </w:pPr>
      <w:r>
        <w:rPr>
          <w:rStyle w:val="Merk"/>
          <w:lang w:val="nl-BE"/>
        </w:rPr>
        <w:t>Alu Log</w:t>
      </w:r>
    </w:p>
    <w:p w14:paraId="0A213552" w14:textId="3F3CC2C8" w:rsidR="00962AFF" w:rsidRPr="00BB0E06" w:rsidRDefault="00BC731A" w:rsidP="009B5F6F">
      <w:pPr>
        <w:pStyle w:val="80"/>
      </w:pPr>
      <w:r>
        <w:t xml:space="preserve">Kunstdal </w:t>
      </w:r>
      <w:r w:rsidR="00ED2C84">
        <w:t>8</w:t>
      </w:r>
    </w:p>
    <w:p w14:paraId="37073952" w14:textId="77777777" w:rsidR="00962AFF" w:rsidRPr="00BB0E06" w:rsidRDefault="00962AFF" w:rsidP="009B5F6F">
      <w:pPr>
        <w:pStyle w:val="80"/>
      </w:pPr>
      <w:r w:rsidRPr="00BB0E06">
        <w:t>B-</w:t>
      </w:r>
      <w:r w:rsidR="00BC731A">
        <w:t xml:space="preserve">9900 </w:t>
      </w:r>
      <w:r w:rsidR="000F2967">
        <w:t>E</w:t>
      </w:r>
      <w:r w:rsidR="00BC731A">
        <w:t>e</w:t>
      </w:r>
      <w:r w:rsidR="000F2967">
        <w:t>klo</w:t>
      </w:r>
    </w:p>
    <w:p w14:paraId="2B2ED0E9" w14:textId="46393B6D" w:rsidR="00962AFF" w:rsidRPr="00BB0E06" w:rsidRDefault="00962AFF" w:rsidP="009B5F6F">
      <w:pPr>
        <w:pStyle w:val="80"/>
      </w:pPr>
      <w:r w:rsidRPr="00BB0E06">
        <w:t>T</w:t>
      </w:r>
      <w:r w:rsidR="001036D9">
        <w:t>é</w:t>
      </w:r>
      <w:r w:rsidRPr="00BB0E06">
        <w:t>l.: +32 (0)</w:t>
      </w:r>
      <w:r w:rsidR="00BC731A">
        <w:t>9 </w:t>
      </w:r>
      <w:r w:rsidR="00ED2C84">
        <w:t>376 96 80</w:t>
      </w:r>
    </w:p>
    <w:p w14:paraId="3E11577B" w14:textId="1A901A8E" w:rsidR="00962AFF" w:rsidRDefault="00962AFF" w:rsidP="009B5F6F">
      <w:pPr>
        <w:pStyle w:val="80"/>
        <w:rPr>
          <w:lang w:val="en-US"/>
        </w:rPr>
      </w:pPr>
      <w:r w:rsidRPr="00AC1149">
        <w:rPr>
          <w:lang w:val="en-US"/>
        </w:rPr>
        <w:t>Fax.: +32 (0)</w:t>
      </w:r>
      <w:r w:rsidR="00BC731A" w:rsidRPr="00AC1149">
        <w:rPr>
          <w:lang w:val="en-US"/>
        </w:rPr>
        <w:t>9 </w:t>
      </w:r>
      <w:r w:rsidR="00ED2C84">
        <w:rPr>
          <w:lang w:val="en-US"/>
        </w:rPr>
        <w:t>376 96 95</w:t>
      </w:r>
    </w:p>
    <w:p w14:paraId="255780EB" w14:textId="6DBC69BC" w:rsidR="00ED2C84" w:rsidRDefault="00E02D5E" w:rsidP="009B5F6F">
      <w:pPr>
        <w:pStyle w:val="80"/>
        <w:rPr>
          <w:lang w:val="en-US"/>
        </w:rPr>
      </w:pPr>
      <w:hyperlink r:id="rId10" w:history="1">
        <w:r w:rsidR="00ED2C84" w:rsidRPr="00561223">
          <w:rPr>
            <w:rStyle w:val="Hyperlink"/>
            <w:lang w:val="en-US"/>
          </w:rPr>
          <w:t>www.alulog.be</w:t>
        </w:r>
      </w:hyperlink>
    </w:p>
    <w:p w14:paraId="5A016702" w14:textId="25B7B0C2" w:rsidR="00ED2C84" w:rsidRPr="00AC1149" w:rsidRDefault="00ED2C84" w:rsidP="009B5F6F">
      <w:pPr>
        <w:pStyle w:val="80"/>
        <w:rPr>
          <w:lang w:val="en-US"/>
        </w:rPr>
      </w:pPr>
      <w:r>
        <w:rPr>
          <w:lang w:val="en-US"/>
        </w:rPr>
        <w:t>info@alulog.be</w:t>
      </w:r>
    </w:p>
    <w:p w14:paraId="0C53F9DD" w14:textId="65369B64" w:rsidR="00962AFF" w:rsidRPr="00B45CCA" w:rsidRDefault="00962AFF" w:rsidP="006E578C">
      <w:pPr>
        <w:pStyle w:val="80"/>
        <w:rPr>
          <w:lang w:val="en-US"/>
        </w:rPr>
      </w:pPr>
    </w:p>
    <w:sectPr w:rsidR="00962AFF" w:rsidRPr="00B45CCA" w:rsidSect="0029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1333" w14:textId="77777777" w:rsidR="000C19EB" w:rsidRDefault="000C19EB">
      <w:r>
        <w:separator/>
      </w:r>
    </w:p>
  </w:endnote>
  <w:endnote w:type="continuationSeparator" w:id="0">
    <w:p w14:paraId="5EF01C8E" w14:textId="77777777" w:rsidR="000C19EB" w:rsidRDefault="000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A890" w14:textId="77777777" w:rsidR="00177BAC" w:rsidRDefault="00177B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283C" w14:textId="77777777" w:rsidR="004567D7" w:rsidRPr="00C33820" w:rsidRDefault="00207B34" w:rsidP="004567D7">
    <w:pPr>
      <w:pStyle w:val="Lijn"/>
    </w:pPr>
    <w:r>
      <w:rPr>
        <w:noProof/>
      </w:rPr>
    </w:r>
    <w:r w:rsidR="00207B34">
      <w:rPr>
        <w:noProof/>
      </w:rPr>
      <w:pict w14:anchorId="59F2C15D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37E07C13" w14:textId="206D5F17" w:rsidR="00887653" w:rsidRDefault="00887653" w:rsidP="00887653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gramStart"/>
    <w:r>
      <w:rPr>
        <w:rFonts w:ascii="Arial" w:hAnsi="Arial" w:cs="Arial"/>
        <w:sz w:val="16"/>
        <w:lang w:val="en-US"/>
      </w:rPr>
      <w:t>2020</w:t>
    </w:r>
    <w:r>
      <w:rPr>
        <w:rFonts w:ascii="Arial" w:hAnsi="Arial" w:cs="Arial"/>
        <w:sz w:val="16"/>
        <w:lang w:val="en-US"/>
      </w:rPr>
      <w:tab/>
      <w:t>C.d.Ch.</w:t>
    </w:r>
    <w:proofErr w:type="gramEnd"/>
    <w:r>
      <w:rPr>
        <w:rFonts w:ascii="Arial" w:hAnsi="Arial" w:cs="Arial"/>
        <w:sz w:val="16"/>
        <w:lang w:val="en-US"/>
      </w:rPr>
      <w:t xml:space="preserve"> Fabricant - 2020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207B34">
      <w:rPr>
        <w:rFonts w:ascii="Arial" w:hAnsi="Arial" w:cs="Arial"/>
        <w:noProof/>
        <w:sz w:val="16"/>
      </w:rPr>
      <w:t>2020 10 06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207B34">
      <w:rPr>
        <w:rFonts w:ascii="Arial" w:hAnsi="Arial" w:cs="Arial"/>
        <w:noProof/>
        <w:sz w:val="16"/>
      </w:rPr>
      <w:t>13:43</w:t>
    </w:r>
    <w:r>
      <w:rPr>
        <w:rFonts w:ascii="Arial" w:hAnsi="Arial" w:cs="Arial"/>
        <w:sz w:val="16"/>
      </w:rPr>
      <w:fldChar w:fldCharType="end"/>
    </w:r>
  </w:p>
  <w:p w14:paraId="3A04B06E" w14:textId="7747384B" w:rsidR="00887653" w:rsidRPr="00FB76A0" w:rsidRDefault="00887653" w:rsidP="00887653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Alu Log v1b 2020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fldChar w:fldCharType="end"/>
    </w:r>
  </w:p>
  <w:p w14:paraId="52168E75" w14:textId="10E4E2E1" w:rsidR="00024224" w:rsidRPr="00FB76A0" w:rsidRDefault="00024224" w:rsidP="00887653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62B6" w14:textId="77777777" w:rsidR="00177BAC" w:rsidRDefault="00177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D5B7" w14:textId="77777777" w:rsidR="000C19EB" w:rsidRDefault="000C19EB">
      <w:r>
        <w:separator/>
      </w:r>
    </w:p>
  </w:footnote>
  <w:footnote w:type="continuationSeparator" w:id="0">
    <w:p w14:paraId="3351290C" w14:textId="77777777" w:rsidR="000C19EB" w:rsidRDefault="000C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213E" w14:textId="77777777" w:rsidR="00177BAC" w:rsidRDefault="00177B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D2B1" w14:textId="77777777" w:rsidR="00C14656" w:rsidRDefault="00C14656">
    <w:pPr>
      <w:pStyle w:val="Koptekst"/>
    </w:pPr>
  </w:p>
  <w:p w14:paraId="585FDDC1" w14:textId="77777777" w:rsidR="00177BAC" w:rsidRPr="006C2EB8" w:rsidRDefault="00177BAC" w:rsidP="00177BAC">
    <w:pPr>
      <w:pStyle w:val="Cdch"/>
    </w:pPr>
    <w:r w:rsidRPr="006C2EB8">
      <w:t>Textes pour Cahier des Charges</w:t>
    </w:r>
  </w:p>
  <w:p w14:paraId="3FD30E89" w14:textId="5FFF981A" w:rsidR="00074E91" w:rsidRPr="00177BAC" w:rsidRDefault="00074E91" w:rsidP="00074E91">
    <w:pPr>
      <w:pStyle w:val="Kop5"/>
    </w:pPr>
    <w:proofErr w:type="spellStart"/>
    <w:r w:rsidRPr="00177BAC">
      <w:t>Conform</w:t>
    </w:r>
    <w:r w:rsidR="00177BAC" w:rsidRPr="00177BAC">
      <w:t>e</w:t>
    </w:r>
    <w:proofErr w:type="spellEnd"/>
    <w:r w:rsidR="00177BAC" w:rsidRPr="00177BAC">
      <w:t xml:space="preserve"> à la </w:t>
    </w:r>
    <w:proofErr w:type="spellStart"/>
    <w:r w:rsidR="00177BAC" w:rsidRPr="00177BAC">
      <w:t>systématique</w:t>
    </w:r>
    <w:proofErr w:type="spellEnd"/>
    <w:r w:rsidR="00177BAC" w:rsidRPr="00177BAC">
      <w:t xml:space="preserve"> pour C.</w:t>
    </w:r>
    <w:r w:rsidR="00177BAC">
      <w:t>de</w:t>
    </w:r>
    <w:r w:rsidR="00FD6460">
      <w:t xml:space="preserve"> Ch. </w:t>
    </w:r>
    <w:proofErr w:type="spellStart"/>
    <w:r w:rsidR="00FD6460">
      <w:t>Neutre</w:t>
    </w:r>
    <w:proofErr w:type="spellEnd"/>
    <w:r w:rsidRPr="00177BAC">
      <w:t xml:space="preserve"> </w:t>
    </w:r>
  </w:p>
  <w:p w14:paraId="1EE16481" w14:textId="77777777" w:rsidR="00074E91" w:rsidRPr="00177BAC" w:rsidRDefault="00074E91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63B" w14:textId="77777777" w:rsidR="00177BAC" w:rsidRDefault="00177B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547558"/>
    <w:multiLevelType w:val="hybridMultilevel"/>
    <w:tmpl w:val="FE20BA6C"/>
    <w:lvl w:ilvl="0" w:tplc="F4D05DB2">
      <w:start w:val="3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713"/>
    <w:rsid w:val="00004BF8"/>
    <w:rsid w:val="00005C44"/>
    <w:rsid w:val="00007908"/>
    <w:rsid w:val="000103AB"/>
    <w:rsid w:val="000115C7"/>
    <w:rsid w:val="00012A1F"/>
    <w:rsid w:val="00014F55"/>
    <w:rsid w:val="000163BD"/>
    <w:rsid w:val="000231C6"/>
    <w:rsid w:val="00024224"/>
    <w:rsid w:val="00026AE7"/>
    <w:rsid w:val="000312CC"/>
    <w:rsid w:val="0003147A"/>
    <w:rsid w:val="00031F78"/>
    <w:rsid w:val="00032B5D"/>
    <w:rsid w:val="00034D45"/>
    <w:rsid w:val="00036619"/>
    <w:rsid w:val="000417C7"/>
    <w:rsid w:val="00042A4D"/>
    <w:rsid w:val="00042E5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2598"/>
    <w:rsid w:val="000740DF"/>
    <w:rsid w:val="00074E91"/>
    <w:rsid w:val="00077C05"/>
    <w:rsid w:val="000806C9"/>
    <w:rsid w:val="00083496"/>
    <w:rsid w:val="00083E73"/>
    <w:rsid w:val="000848E4"/>
    <w:rsid w:val="00084E58"/>
    <w:rsid w:val="000874FA"/>
    <w:rsid w:val="00087779"/>
    <w:rsid w:val="0009449D"/>
    <w:rsid w:val="0009479B"/>
    <w:rsid w:val="00095DDD"/>
    <w:rsid w:val="00096B56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19EB"/>
    <w:rsid w:val="000C3026"/>
    <w:rsid w:val="000C4C98"/>
    <w:rsid w:val="000C5D05"/>
    <w:rsid w:val="000C707E"/>
    <w:rsid w:val="000D540D"/>
    <w:rsid w:val="000D60B7"/>
    <w:rsid w:val="000E0986"/>
    <w:rsid w:val="000E327A"/>
    <w:rsid w:val="000E3A3E"/>
    <w:rsid w:val="000E4C80"/>
    <w:rsid w:val="000E5AFC"/>
    <w:rsid w:val="000E5BE7"/>
    <w:rsid w:val="000F1908"/>
    <w:rsid w:val="000F2967"/>
    <w:rsid w:val="000F2D3E"/>
    <w:rsid w:val="000F5021"/>
    <w:rsid w:val="00101A15"/>
    <w:rsid w:val="001036D9"/>
    <w:rsid w:val="001049FB"/>
    <w:rsid w:val="00110422"/>
    <w:rsid w:val="0011427D"/>
    <w:rsid w:val="00116EC6"/>
    <w:rsid w:val="00117BB8"/>
    <w:rsid w:val="00126F73"/>
    <w:rsid w:val="00130169"/>
    <w:rsid w:val="00131629"/>
    <w:rsid w:val="00133175"/>
    <w:rsid w:val="0013698F"/>
    <w:rsid w:val="00142073"/>
    <w:rsid w:val="0014390D"/>
    <w:rsid w:val="00146076"/>
    <w:rsid w:val="00146689"/>
    <w:rsid w:val="00152EB2"/>
    <w:rsid w:val="00153179"/>
    <w:rsid w:val="00172A2A"/>
    <w:rsid w:val="00176A0D"/>
    <w:rsid w:val="00177BAC"/>
    <w:rsid w:val="001818F9"/>
    <w:rsid w:val="001840CC"/>
    <w:rsid w:val="00187A9B"/>
    <w:rsid w:val="0019051B"/>
    <w:rsid w:val="00190A0D"/>
    <w:rsid w:val="0019100D"/>
    <w:rsid w:val="00194E47"/>
    <w:rsid w:val="0019594B"/>
    <w:rsid w:val="00196E7A"/>
    <w:rsid w:val="001A1456"/>
    <w:rsid w:val="001A1612"/>
    <w:rsid w:val="001A24E7"/>
    <w:rsid w:val="001A2CC6"/>
    <w:rsid w:val="001A5F33"/>
    <w:rsid w:val="001B04BA"/>
    <w:rsid w:val="001B138F"/>
    <w:rsid w:val="001B6B17"/>
    <w:rsid w:val="001B7121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5DA2"/>
    <w:rsid w:val="001E6CB2"/>
    <w:rsid w:val="001F0DBC"/>
    <w:rsid w:val="001F1F10"/>
    <w:rsid w:val="001F463F"/>
    <w:rsid w:val="001F5CF3"/>
    <w:rsid w:val="00201DD5"/>
    <w:rsid w:val="00202293"/>
    <w:rsid w:val="00206E4F"/>
    <w:rsid w:val="00207B34"/>
    <w:rsid w:val="00216214"/>
    <w:rsid w:val="00223696"/>
    <w:rsid w:val="00224AD8"/>
    <w:rsid w:val="00226129"/>
    <w:rsid w:val="00227655"/>
    <w:rsid w:val="00230D3B"/>
    <w:rsid w:val="00231ECA"/>
    <w:rsid w:val="00232A30"/>
    <w:rsid w:val="002338A6"/>
    <w:rsid w:val="00234968"/>
    <w:rsid w:val="00235A9D"/>
    <w:rsid w:val="00235FA7"/>
    <w:rsid w:val="00237226"/>
    <w:rsid w:val="00241974"/>
    <w:rsid w:val="00241D39"/>
    <w:rsid w:val="0024287B"/>
    <w:rsid w:val="0024378F"/>
    <w:rsid w:val="00254386"/>
    <w:rsid w:val="0026306A"/>
    <w:rsid w:val="0026486C"/>
    <w:rsid w:val="00267101"/>
    <w:rsid w:val="0026791F"/>
    <w:rsid w:val="00272736"/>
    <w:rsid w:val="00274EF0"/>
    <w:rsid w:val="00275016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95F0E"/>
    <w:rsid w:val="002A1541"/>
    <w:rsid w:val="002A2080"/>
    <w:rsid w:val="002A5D5A"/>
    <w:rsid w:val="002A60F7"/>
    <w:rsid w:val="002B0ADF"/>
    <w:rsid w:val="002B0FCF"/>
    <w:rsid w:val="002B10D0"/>
    <w:rsid w:val="002B2145"/>
    <w:rsid w:val="002B2EAB"/>
    <w:rsid w:val="002C2030"/>
    <w:rsid w:val="002C364E"/>
    <w:rsid w:val="002C4CE2"/>
    <w:rsid w:val="002C4EFE"/>
    <w:rsid w:val="002C5438"/>
    <w:rsid w:val="002C7715"/>
    <w:rsid w:val="002D11EA"/>
    <w:rsid w:val="002D3139"/>
    <w:rsid w:val="002D3961"/>
    <w:rsid w:val="002D7F8E"/>
    <w:rsid w:val="002E460B"/>
    <w:rsid w:val="002F2912"/>
    <w:rsid w:val="002F4C63"/>
    <w:rsid w:val="002F7A6E"/>
    <w:rsid w:val="00301F1F"/>
    <w:rsid w:val="003079DD"/>
    <w:rsid w:val="003118FE"/>
    <w:rsid w:val="00320433"/>
    <w:rsid w:val="00327663"/>
    <w:rsid w:val="003277D6"/>
    <w:rsid w:val="003336DA"/>
    <w:rsid w:val="00343AA7"/>
    <w:rsid w:val="00344CCB"/>
    <w:rsid w:val="00345957"/>
    <w:rsid w:val="00346032"/>
    <w:rsid w:val="003518EE"/>
    <w:rsid w:val="00357F11"/>
    <w:rsid w:val="00357F3F"/>
    <w:rsid w:val="00362E27"/>
    <w:rsid w:val="003640BB"/>
    <w:rsid w:val="003645E6"/>
    <w:rsid w:val="00365B3C"/>
    <w:rsid w:val="0037137A"/>
    <w:rsid w:val="00371D19"/>
    <w:rsid w:val="00384055"/>
    <w:rsid w:val="0038708A"/>
    <w:rsid w:val="003906E3"/>
    <w:rsid w:val="003954D9"/>
    <w:rsid w:val="003A21D2"/>
    <w:rsid w:val="003A2515"/>
    <w:rsid w:val="003A2C87"/>
    <w:rsid w:val="003B0047"/>
    <w:rsid w:val="003B11BD"/>
    <w:rsid w:val="003B1CE4"/>
    <w:rsid w:val="003B1FA1"/>
    <w:rsid w:val="003B4DEC"/>
    <w:rsid w:val="003B5E16"/>
    <w:rsid w:val="003B6AA8"/>
    <w:rsid w:val="003B78C9"/>
    <w:rsid w:val="003C01C9"/>
    <w:rsid w:val="003C1070"/>
    <w:rsid w:val="003C1624"/>
    <w:rsid w:val="003C1BEF"/>
    <w:rsid w:val="003C5003"/>
    <w:rsid w:val="003C6885"/>
    <w:rsid w:val="003C759A"/>
    <w:rsid w:val="003E47B0"/>
    <w:rsid w:val="003E48B7"/>
    <w:rsid w:val="003E5278"/>
    <w:rsid w:val="003E7EE4"/>
    <w:rsid w:val="003F17D5"/>
    <w:rsid w:val="003F1BB1"/>
    <w:rsid w:val="003F5589"/>
    <w:rsid w:val="003F5B98"/>
    <w:rsid w:val="004041BA"/>
    <w:rsid w:val="00404C4D"/>
    <w:rsid w:val="00407B71"/>
    <w:rsid w:val="004135BB"/>
    <w:rsid w:val="00417B2B"/>
    <w:rsid w:val="004208CC"/>
    <w:rsid w:val="00421849"/>
    <w:rsid w:val="0042363D"/>
    <w:rsid w:val="00426C2F"/>
    <w:rsid w:val="00427102"/>
    <w:rsid w:val="004327B3"/>
    <w:rsid w:val="00444F1F"/>
    <w:rsid w:val="004455AC"/>
    <w:rsid w:val="00447D5F"/>
    <w:rsid w:val="00452E53"/>
    <w:rsid w:val="004567D7"/>
    <w:rsid w:val="00456E42"/>
    <w:rsid w:val="00460585"/>
    <w:rsid w:val="0046578A"/>
    <w:rsid w:val="004720BE"/>
    <w:rsid w:val="004768ED"/>
    <w:rsid w:val="00481F59"/>
    <w:rsid w:val="00482199"/>
    <w:rsid w:val="0048375B"/>
    <w:rsid w:val="004851B3"/>
    <w:rsid w:val="00490F23"/>
    <w:rsid w:val="004967B3"/>
    <w:rsid w:val="004976D2"/>
    <w:rsid w:val="004A0156"/>
    <w:rsid w:val="004A193B"/>
    <w:rsid w:val="004A2960"/>
    <w:rsid w:val="004A3E09"/>
    <w:rsid w:val="004A4288"/>
    <w:rsid w:val="004A5019"/>
    <w:rsid w:val="004C0ACE"/>
    <w:rsid w:val="004C517F"/>
    <w:rsid w:val="004C5E0B"/>
    <w:rsid w:val="004D3E06"/>
    <w:rsid w:val="004D4F78"/>
    <w:rsid w:val="004E1001"/>
    <w:rsid w:val="004E59EF"/>
    <w:rsid w:val="004F2870"/>
    <w:rsid w:val="004F2967"/>
    <w:rsid w:val="004F30F3"/>
    <w:rsid w:val="004F6675"/>
    <w:rsid w:val="00502617"/>
    <w:rsid w:val="00504B59"/>
    <w:rsid w:val="0050538A"/>
    <w:rsid w:val="00505D8B"/>
    <w:rsid w:val="00506AA2"/>
    <w:rsid w:val="00516661"/>
    <w:rsid w:val="005214B6"/>
    <w:rsid w:val="00526DB0"/>
    <w:rsid w:val="00543347"/>
    <w:rsid w:val="00551371"/>
    <w:rsid w:val="00553DFF"/>
    <w:rsid w:val="0055454B"/>
    <w:rsid w:val="00555333"/>
    <w:rsid w:val="00555A63"/>
    <w:rsid w:val="00556964"/>
    <w:rsid w:val="00563A6B"/>
    <w:rsid w:val="00566AEB"/>
    <w:rsid w:val="00566B79"/>
    <w:rsid w:val="00566D67"/>
    <w:rsid w:val="00567A7F"/>
    <w:rsid w:val="00571BE1"/>
    <w:rsid w:val="005755E7"/>
    <w:rsid w:val="00581225"/>
    <w:rsid w:val="005834C3"/>
    <w:rsid w:val="0058470A"/>
    <w:rsid w:val="005851A6"/>
    <w:rsid w:val="005855A0"/>
    <w:rsid w:val="00585B64"/>
    <w:rsid w:val="00586956"/>
    <w:rsid w:val="005871EA"/>
    <w:rsid w:val="0059562F"/>
    <w:rsid w:val="005959B1"/>
    <w:rsid w:val="005A3F90"/>
    <w:rsid w:val="005A65B4"/>
    <w:rsid w:val="005A6DA7"/>
    <w:rsid w:val="005A720D"/>
    <w:rsid w:val="005B301C"/>
    <w:rsid w:val="005B4072"/>
    <w:rsid w:val="005B5933"/>
    <w:rsid w:val="005B6EE4"/>
    <w:rsid w:val="005B7F05"/>
    <w:rsid w:val="005C04F9"/>
    <w:rsid w:val="005C38C5"/>
    <w:rsid w:val="005C3A2E"/>
    <w:rsid w:val="005C3D49"/>
    <w:rsid w:val="005C507C"/>
    <w:rsid w:val="005D0391"/>
    <w:rsid w:val="005D2213"/>
    <w:rsid w:val="005D26BA"/>
    <w:rsid w:val="005E3E23"/>
    <w:rsid w:val="005E78FC"/>
    <w:rsid w:val="005F0E45"/>
    <w:rsid w:val="005F434D"/>
    <w:rsid w:val="005F697A"/>
    <w:rsid w:val="0060251A"/>
    <w:rsid w:val="0060295F"/>
    <w:rsid w:val="00612D8D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A35"/>
    <w:rsid w:val="00671E24"/>
    <w:rsid w:val="00674CE2"/>
    <w:rsid w:val="0067508D"/>
    <w:rsid w:val="00675A96"/>
    <w:rsid w:val="00681F02"/>
    <w:rsid w:val="00686441"/>
    <w:rsid w:val="00686631"/>
    <w:rsid w:val="006877CA"/>
    <w:rsid w:val="00690EF9"/>
    <w:rsid w:val="00693409"/>
    <w:rsid w:val="00694F74"/>
    <w:rsid w:val="006A0731"/>
    <w:rsid w:val="006A4988"/>
    <w:rsid w:val="006A614C"/>
    <w:rsid w:val="006A7B40"/>
    <w:rsid w:val="006B3534"/>
    <w:rsid w:val="006C061F"/>
    <w:rsid w:val="006C14BB"/>
    <w:rsid w:val="006C283E"/>
    <w:rsid w:val="006C4AFA"/>
    <w:rsid w:val="006C69AE"/>
    <w:rsid w:val="006C6BE2"/>
    <w:rsid w:val="006D5685"/>
    <w:rsid w:val="006D5DA2"/>
    <w:rsid w:val="006D746E"/>
    <w:rsid w:val="006E0F9E"/>
    <w:rsid w:val="006E1E06"/>
    <w:rsid w:val="006E5268"/>
    <w:rsid w:val="006E578C"/>
    <w:rsid w:val="006F018C"/>
    <w:rsid w:val="006F1628"/>
    <w:rsid w:val="006F3FA9"/>
    <w:rsid w:val="007004CE"/>
    <w:rsid w:val="007018EF"/>
    <w:rsid w:val="0070419E"/>
    <w:rsid w:val="00704A56"/>
    <w:rsid w:val="00710C1A"/>
    <w:rsid w:val="00711F6B"/>
    <w:rsid w:val="007129AB"/>
    <w:rsid w:val="0071503C"/>
    <w:rsid w:val="00717018"/>
    <w:rsid w:val="00717233"/>
    <w:rsid w:val="00717C52"/>
    <w:rsid w:val="00720258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44A72"/>
    <w:rsid w:val="0075067D"/>
    <w:rsid w:val="00750DD0"/>
    <w:rsid w:val="007573C1"/>
    <w:rsid w:val="00760D7A"/>
    <w:rsid w:val="00767FD4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478F"/>
    <w:rsid w:val="007A5FB0"/>
    <w:rsid w:val="007A630A"/>
    <w:rsid w:val="007B01FD"/>
    <w:rsid w:val="007B142D"/>
    <w:rsid w:val="007B2C50"/>
    <w:rsid w:val="007C161C"/>
    <w:rsid w:val="007C2901"/>
    <w:rsid w:val="007C4243"/>
    <w:rsid w:val="007C462F"/>
    <w:rsid w:val="007D2AAE"/>
    <w:rsid w:val="007D36E9"/>
    <w:rsid w:val="007D5069"/>
    <w:rsid w:val="007E1093"/>
    <w:rsid w:val="007E1443"/>
    <w:rsid w:val="007E2208"/>
    <w:rsid w:val="007E3BF9"/>
    <w:rsid w:val="007E6B70"/>
    <w:rsid w:val="007E74E0"/>
    <w:rsid w:val="007F28D1"/>
    <w:rsid w:val="007F30A2"/>
    <w:rsid w:val="007F4BD7"/>
    <w:rsid w:val="008019F9"/>
    <w:rsid w:val="00805140"/>
    <w:rsid w:val="008051F4"/>
    <w:rsid w:val="0080555D"/>
    <w:rsid w:val="00805D6A"/>
    <w:rsid w:val="00810AFE"/>
    <w:rsid w:val="00813787"/>
    <w:rsid w:val="00814A77"/>
    <w:rsid w:val="00815ADD"/>
    <w:rsid w:val="00827094"/>
    <w:rsid w:val="00830158"/>
    <w:rsid w:val="00834597"/>
    <w:rsid w:val="00835E19"/>
    <w:rsid w:val="00837481"/>
    <w:rsid w:val="00837591"/>
    <w:rsid w:val="008420B6"/>
    <w:rsid w:val="00845C05"/>
    <w:rsid w:val="00845F1E"/>
    <w:rsid w:val="0085354E"/>
    <w:rsid w:val="00861554"/>
    <w:rsid w:val="00872742"/>
    <w:rsid w:val="0087283B"/>
    <w:rsid w:val="0087710C"/>
    <w:rsid w:val="00883909"/>
    <w:rsid w:val="00885C3D"/>
    <w:rsid w:val="00887653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56B5"/>
    <w:rsid w:val="008C0022"/>
    <w:rsid w:val="008C00A9"/>
    <w:rsid w:val="008C0D50"/>
    <w:rsid w:val="008C3ACA"/>
    <w:rsid w:val="008C764D"/>
    <w:rsid w:val="008D03F0"/>
    <w:rsid w:val="008D29AC"/>
    <w:rsid w:val="008D3C3B"/>
    <w:rsid w:val="008D401D"/>
    <w:rsid w:val="008D42A2"/>
    <w:rsid w:val="008D7947"/>
    <w:rsid w:val="008E0496"/>
    <w:rsid w:val="008E2E69"/>
    <w:rsid w:val="008E3CBB"/>
    <w:rsid w:val="008E4238"/>
    <w:rsid w:val="008E4CFB"/>
    <w:rsid w:val="008E547D"/>
    <w:rsid w:val="008F126B"/>
    <w:rsid w:val="008F48FB"/>
    <w:rsid w:val="008F7724"/>
    <w:rsid w:val="0090026F"/>
    <w:rsid w:val="009050A2"/>
    <w:rsid w:val="009065F5"/>
    <w:rsid w:val="00911189"/>
    <w:rsid w:val="00911516"/>
    <w:rsid w:val="0091161F"/>
    <w:rsid w:val="00911E45"/>
    <w:rsid w:val="00912927"/>
    <w:rsid w:val="00921878"/>
    <w:rsid w:val="00925125"/>
    <w:rsid w:val="00925B50"/>
    <w:rsid w:val="00926850"/>
    <w:rsid w:val="009357EA"/>
    <w:rsid w:val="0093610E"/>
    <w:rsid w:val="00937A1C"/>
    <w:rsid w:val="00940FB3"/>
    <w:rsid w:val="0094194F"/>
    <w:rsid w:val="009426A8"/>
    <w:rsid w:val="0094628E"/>
    <w:rsid w:val="00946E08"/>
    <w:rsid w:val="00947287"/>
    <w:rsid w:val="0094781F"/>
    <w:rsid w:val="009523A2"/>
    <w:rsid w:val="0095379B"/>
    <w:rsid w:val="0095519B"/>
    <w:rsid w:val="00955699"/>
    <w:rsid w:val="00962AFF"/>
    <w:rsid w:val="0096306E"/>
    <w:rsid w:val="00964FAF"/>
    <w:rsid w:val="00965768"/>
    <w:rsid w:val="00967910"/>
    <w:rsid w:val="00970792"/>
    <w:rsid w:val="0097695C"/>
    <w:rsid w:val="00976DE0"/>
    <w:rsid w:val="0098012A"/>
    <w:rsid w:val="00980ED2"/>
    <w:rsid w:val="009819E2"/>
    <w:rsid w:val="00982562"/>
    <w:rsid w:val="00983E5D"/>
    <w:rsid w:val="009853CF"/>
    <w:rsid w:val="00990E29"/>
    <w:rsid w:val="009969D8"/>
    <w:rsid w:val="009A504C"/>
    <w:rsid w:val="009A6DD9"/>
    <w:rsid w:val="009A72E6"/>
    <w:rsid w:val="009A760E"/>
    <w:rsid w:val="009B5A41"/>
    <w:rsid w:val="009B5F6F"/>
    <w:rsid w:val="009B7ED8"/>
    <w:rsid w:val="009C2F6E"/>
    <w:rsid w:val="009C3EBC"/>
    <w:rsid w:val="009C44F3"/>
    <w:rsid w:val="009C7D4D"/>
    <w:rsid w:val="009D1967"/>
    <w:rsid w:val="009D1B96"/>
    <w:rsid w:val="009D26AE"/>
    <w:rsid w:val="009D2BE0"/>
    <w:rsid w:val="009E1F7A"/>
    <w:rsid w:val="009E558E"/>
    <w:rsid w:val="009F09B8"/>
    <w:rsid w:val="009F0C13"/>
    <w:rsid w:val="00A01806"/>
    <w:rsid w:val="00A03977"/>
    <w:rsid w:val="00A07F11"/>
    <w:rsid w:val="00A113C3"/>
    <w:rsid w:val="00A12550"/>
    <w:rsid w:val="00A136F5"/>
    <w:rsid w:val="00A17CDB"/>
    <w:rsid w:val="00A249BE"/>
    <w:rsid w:val="00A2749B"/>
    <w:rsid w:val="00A307EC"/>
    <w:rsid w:val="00A334BE"/>
    <w:rsid w:val="00A33CCD"/>
    <w:rsid w:val="00A35BB7"/>
    <w:rsid w:val="00A35E29"/>
    <w:rsid w:val="00A372A4"/>
    <w:rsid w:val="00A376DB"/>
    <w:rsid w:val="00A37C89"/>
    <w:rsid w:val="00A41366"/>
    <w:rsid w:val="00A436E6"/>
    <w:rsid w:val="00A43CEF"/>
    <w:rsid w:val="00A47B60"/>
    <w:rsid w:val="00A50511"/>
    <w:rsid w:val="00A517B3"/>
    <w:rsid w:val="00A60E97"/>
    <w:rsid w:val="00A65538"/>
    <w:rsid w:val="00A67A11"/>
    <w:rsid w:val="00A7366F"/>
    <w:rsid w:val="00A74488"/>
    <w:rsid w:val="00A761C3"/>
    <w:rsid w:val="00A808DB"/>
    <w:rsid w:val="00A83A63"/>
    <w:rsid w:val="00A85B56"/>
    <w:rsid w:val="00A86144"/>
    <w:rsid w:val="00A865DB"/>
    <w:rsid w:val="00A90AD1"/>
    <w:rsid w:val="00A94D2E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C1149"/>
    <w:rsid w:val="00AC2AE2"/>
    <w:rsid w:val="00AC3B03"/>
    <w:rsid w:val="00AD22DE"/>
    <w:rsid w:val="00AD3CDC"/>
    <w:rsid w:val="00AE14A9"/>
    <w:rsid w:val="00AE43D1"/>
    <w:rsid w:val="00AE745E"/>
    <w:rsid w:val="00AE7E3B"/>
    <w:rsid w:val="00AF01BA"/>
    <w:rsid w:val="00AF16A9"/>
    <w:rsid w:val="00AF5CD3"/>
    <w:rsid w:val="00AF61B0"/>
    <w:rsid w:val="00AF69C9"/>
    <w:rsid w:val="00AF75CB"/>
    <w:rsid w:val="00B00671"/>
    <w:rsid w:val="00B032E3"/>
    <w:rsid w:val="00B056DA"/>
    <w:rsid w:val="00B112F2"/>
    <w:rsid w:val="00B11973"/>
    <w:rsid w:val="00B12FD5"/>
    <w:rsid w:val="00B204D6"/>
    <w:rsid w:val="00B20571"/>
    <w:rsid w:val="00B20A66"/>
    <w:rsid w:val="00B32D0A"/>
    <w:rsid w:val="00B3674A"/>
    <w:rsid w:val="00B41069"/>
    <w:rsid w:val="00B41591"/>
    <w:rsid w:val="00B4204F"/>
    <w:rsid w:val="00B4215E"/>
    <w:rsid w:val="00B4332F"/>
    <w:rsid w:val="00B45CCA"/>
    <w:rsid w:val="00B47D88"/>
    <w:rsid w:val="00B5225F"/>
    <w:rsid w:val="00B543A9"/>
    <w:rsid w:val="00B54FA5"/>
    <w:rsid w:val="00B55FFE"/>
    <w:rsid w:val="00B63310"/>
    <w:rsid w:val="00B637AB"/>
    <w:rsid w:val="00B67F1D"/>
    <w:rsid w:val="00B70E1F"/>
    <w:rsid w:val="00B72708"/>
    <w:rsid w:val="00B73B3B"/>
    <w:rsid w:val="00B771CF"/>
    <w:rsid w:val="00B817E7"/>
    <w:rsid w:val="00B87A6C"/>
    <w:rsid w:val="00B93AB7"/>
    <w:rsid w:val="00B94BBD"/>
    <w:rsid w:val="00BA13BC"/>
    <w:rsid w:val="00BA5AF0"/>
    <w:rsid w:val="00BA5CD9"/>
    <w:rsid w:val="00BA7643"/>
    <w:rsid w:val="00BB0E06"/>
    <w:rsid w:val="00BB2A86"/>
    <w:rsid w:val="00BB2B53"/>
    <w:rsid w:val="00BB44A1"/>
    <w:rsid w:val="00BB64BA"/>
    <w:rsid w:val="00BB76C3"/>
    <w:rsid w:val="00BC2402"/>
    <w:rsid w:val="00BC5409"/>
    <w:rsid w:val="00BC731A"/>
    <w:rsid w:val="00BD2D7A"/>
    <w:rsid w:val="00BD306D"/>
    <w:rsid w:val="00BD7548"/>
    <w:rsid w:val="00BE03ED"/>
    <w:rsid w:val="00BE10F4"/>
    <w:rsid w:val="00BE1AC0"/>
    <w:rsid w:val="00BE2EE9"/>
    <w:rsid w:val="00BE7F36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1577"/>
    <w:rsid w:val="00C1389F"/>
    <w:rsid w:val="00C14656"/>
    <w:rsid w:val="00C161AF"/>
    <w:rsid w:val="00C169E4"/>
    <w:rsid w:val="00C21144"/>
    <w:rsid w:val="00C23E94"/>
    <w:rsid w:val="00C240F0"/>
    <w:rsid w:val="00C27D0E"/>
    <w:rsid w:val="00C30111"/>
    <w:rsid w:val="00C34226"/>
    <w:rsid w:val="00C40080"/>
    <w:rsid w:val="00C40973"/>
    <w:rsid w:val="00C42128"/>
    <w:rsid w:val="00C42E34"/>
    <w:rsid w:val="00C431CB"/>
    <w:rsid w:val="00C4368F"/>
    <w:rsid w:val="00C44656"/>
    <w:rsid w:val="00C52260"/>
    <w:rsid w:val="00C5397C"/>
    <w:rsid w:val="00C61080"/>
    <w:rsid w:val="00C6169C"/>
    <w:rsid w:val="00C61D5D"/>
    <w:rsid w:val="00C65F38"/>
    <w:rsid w:val="00C660B2"/>
    <w:rsid w:val="00C662EC"/>
    <w:rsid w:val="00C76657"/>
    <w:rsid w:val="00C842E8"/>
    <w:rsid w:val="00C91567"/>
    <w:rsid w:val="00C95388"/>
    <w:rsid w:val="00CA0B32"/>
    <w:rsid w:val="00CA2657"/>
    <w:rsid w:val="00CA2950"/>
    <w:rsid w:val="00CA3FD9"/>
    <w:rsid w:val="00CA4E77"/>
    <w:rsid w:val="00CA6260"/>
    <w:rsid w:val="00CA6690"/>
    <w:rsid w:val="00CB2DD0"/>
    <w:rsid w:val="00CB3A6F"/>
    <w:rsid w:val="00CB45F9"/>
    <w:rsid w:val="00CB5AB8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04D"/>
    <w:rsid w:val="00D156A5"/>
    <w:rsid w:val="00D15B94"/>
    <w:rsid w:val="00D164BF"/>
    <w:rsid w:val="00D218A2"/>
    <w:rsid w:val="00D219AB"/>
    <w:rsid w:val="00D2328E"/>
    <w:rsid w:val="00D23DFA"/>
    <w:rsid w:val="00D24593"/>
    <w:rsid w:val="00D25148"/>
    <w:rsid w:val="00D27D55"/>
    <w:rsid w:val="00D30B06"/>
    <w:rsid w:val="00D33CFA"/>
    <w:rsid w:val="00D36CE0"/>
    <w:rsid w:val="00D40068"/>
    <w:rsid w:val="00D4022E"/>
    <w:rsid w:val="00D44C2B"/>
    <w:rsid w:val="00D47F8F"/>
    <w:rsid w:val="00D609AF"/>
    <w:rsid w:val="00D66FBE"/>
    <w:rsid w:val="00D70109"/>
    <w:rsid w:val="00D715AB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5270"/>
    <w:rsid w:val="00D96B31"/>
    <w:rsid w:val="00D97D33"/>
    <w:rsid w:val="00DA6285"/>
    <w:rsid w:val="00DA7574"/>
    <w:rsid w:val="00DB037F"/>
    <w:rsid w:val="00DB23CB"/>
    <w:rsid w:val="00DB5C69"/>
    <w:rsid w:val="00DB7D02"/>
    <w:rsid w:val="00DC16CB"/>
    <w:rsid w:val="00DC470C"/>
    <w:rsid w:val="00DD28DD"/>
    <w:rsid w:val="00DD4A2F"/>
    <w:rsid w:val="00DE2F28"/>
    <w:rsid w:val="00DE6F1A"/>
    <w:rsid w:val="00DF136E"/>
    <w:rsid w:val="00DF1A5B"/>
    <w:rsid w:val="00DF20BB"/>
    <w:rsid w:val="00DF797D"/>
    <w:rsid w:val="00E011A7"/>
    <w:rsid w:val="00E02351"/>
    <w:rsid w:val="00E02D5E"/>
    <w:rsid w:val="00E03D3E"/>
    <w:rsid w:val="00E05643"/>
    <w:rsid w:val="00E0648B"/>
    <w:rsid w:val="00E066A1"/>
    <w:rsid w:val="00E10C9D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327D"/>
    <w:rsid w:val="00E44AED"/>
    <w:rsid w:val="00E466A9"/>
    <w:rsid w:val="00E47CBF"/>
    <w:rsid w:val="00E47F17"/>
    <w:rsid w:val="00E51F4C"/>
    <w:rsid w:val="00E53690"/>
    <w:rsid w:val="00E55DFB"/>
    <w:rsid w:val="00E57206"/>
    <w:rsid w:val="00E5728C"/>
    <w:rsid w:val="00E61C74"/>
    <w:rsid w:val="00E63587"/>
    <w:rsid w:val="00E636DC"/>
    <w:rsid w:val="00E72307"/>
    <w:rsid w:val="00E72659"/>
    <w:rsid w:val="00E743E7"/>
    <w:rsid w:val="00E7767C"/>
    <w:rsid w:val="00E77F59"/>
    <w:rsid w:val="00E80E49"/>
    <w:rsid w:val="00E8268C"/>
    <w:rsid w:val="00E83457"/>
    <w:rsid w:val="00E87CC8"/>
    <w:rsid w:val="00E92822"/>
    <w:rsid w:val="00E93D67"/>
    <w:rsid w:val="00E94AC8"/>
    <w:rsid w:val="00E951CD"/>
    <w:rsid w:val="00E95492"/>
    <w:rsid w:val="00E97821"/>
    <w:rsid w:val="00EA09CB"/>
    <w:rsid w:val="00EA1AB1"/>
    <w:rsid w:val="00EB1C21"/>
    <w:rsid w:val="00EB22E3"/>
    <w:rsid w:val="00EB3F77"/>
    <w:rsid w:val="00EB5AC6"/>
    <w:rsid w:val="00EB5FC2"/>
    <w:rsid w:val="00EB7317"/>
    <w:rsid w:val="00EC581E"/>
    <w:rsid w:val="00EC64EA"/>
    <w:rsid w:val="00ED08DD"/>
    <w:rsid w:val="00ED0F58"/>
    <w:rsid w:val="00ED2064"/>
    <w:rsid w:val="00ED23C6"/>
    <w:rsid w:val="00ED2C84"/>
    <w:rsid w:val="00ED3BC0"/>
    <w:rsid w:val="00EE36BD"/>
    <w:rsid w:val="00EE5128"/>
    <w:rsid w:val="00EE7521"/>
    <w:rsid w:val="00EF05B9"/>
    <w:rsid w:val="00EF0F58"/>
    <w:rsid w:val="00EF2A5D"/>
    <w:rsid w:val="00EF3B96"/>
    <w:rsid w:val="00EF3C3F"/>
    <w:rsid w:val="00EF6F32"/>
    <w:rsid w:val="00F00A37"/>
    <w:rsid w:val="00F04004"/>
    <w:rsid w:val="00F068F7"/>
    <w:rsid w:val="00F1244B"/>
    <w:rsid w:val="00F174B2"/>
    <w:rsid w:val="00F17733"/>
    <w:rsid w:val="00F271CF"/>
    <w:rsid w:val="00F31CC3"/>
    <w:rsid w:val="00F33E81"/>
    <w:rsid w:val="00F33FE1"/>
    <w:rsid w:val="00F3539C"/>
    <w:rsid w:val="00F41339"/>
    <w:rsid w:val="00F44854"/>
    <w:rsid w:val="00F51E7A"/>
    <w:rsid w:val="00F5281F"/>
    <w:rsid w:val="00F52B3C"/>
    <w:rsid w:val="00F54165"/>
    <w:rsid w:val="00F57949"/>
    <w:rsid w:val="00F57BFD"/>
    <w:rsid w:val="00F613AC"/>
    <w:rsid w:val="00F61951"/>
    <w:rsid w:val="00F65254"/>
    <w:rsid w:val="00F70D38"/>
    <w:rsid w:val="00F73756"/>
    <w:rsid w:val="00F7704D"/>
    <w:rsid w:val="00F77957"/>
    <w:rsid w:val="00F81718"/>
    <w:rsid w:val="00F84EA8"/>
    <w:rsid w:val="00F84F9E"/>
    <w:rsid w:val="00F879B1"/>
    <w:rsid w:val="00F87C0A"/>
    <w:rsid w:val="00FA037E"/>
    <w:rsid w:val="00FA156A"/>
    <w:rsid w:val="00FA1A19"/>
    <w:rsid w:val="00FA34AC"/>
    <w:rsid w:val="00FA4563"/>
    <w:rsid w:val="00FA5475"/>
    <w:rsid w:val="00FA5C46"/>
    <w:rsid w:val="00FB257D"/>
    <w:rsid w:val="00FB25AD"/>
    <w:rsid w:val="00FB5E28"/>
    <w:rsid w:val="00FB70F2"/>
    <w:rsid w:val="00FB71D6"/>
    <w:rsid w:val="00FB76A0"/>
    <w:rsid w:val="00FC1484"/>
    <w:rsid w:val="00FC3EB8"/>
    <w:rsid w:val="00FC4884"/>
    <w:rsid w:val="00FC55C9"/>
    <w:rsid w:val="00FD2D3F"/>
    <w:rsid w:val="00FD6460"/>
    <w:rsid w:val="00FE0568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065816B"/>
  <w15:chartTrackingRefBased/>
  <w15:docId w15:val="{64050AF2-EA7D-CC4E-9C10-86A3238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FE056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E056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E056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E056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E056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E056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E056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E056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E056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E0568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E0568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FE0568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FE0568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FE0568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FE0568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FE0568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FE0568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E0568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FE0568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FE0568"/>
    <w:rPr>
      <w:color w:val="0000FF"/>
    </w:rPr>
  </w:style>
  <w:style w:type="character" w:customStyle="1" w:styleId="Kop5BlauwChar">
    <w:name w:val="Kop 5 + Blauw Char"/>
    <w:link w:val="Kop5Blauw"/>
    <w:rsid w:val="00FE0568"/>
    <w:rPr>
      <w:rFonts w:ascii="Arial" w:eastAsia="Times New Roman" w:hAnsi="Arial"/>
      <w:b/>
      <w:bCs/>
      <w:color w:val="0000FF"/>
      <w:sz w:val="18"/>
      <w:lang w:val="en-US"/>
    </w:rPr>
  </w:style>
  <w:style w:type="paragraph" w:customStyle="1" w:styleId="81">
    <w:name w:val="8.1"/>
    <w:basedOn w:val="Standaard"/>
    <w:link w:val="81Char"/>
    <w:rsid w:val="00FE056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E0568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E0568"/>
    <w:pPr>
      <w:outlineLvl w:val="6"/>
    </w:pPr>
  </w:style>
  <w:style w:type="paragraph" w:customStyle="1" w:styleId="81linkLot">
    <w:name w:val="8.1 link Lot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E0568"/>
    <w:pPr>
      <w:outlineLvl w:val="7"/>
    </w:pPr>
  </w:style>
  <w:style w:type="paragraph" w:customStyle="1" w:styleId="81link1">
    <w:name w:val="8.1 link1"/>
    <w:basedOn w:val="81"/>
    <w:rsid w:val="00FE0568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E0568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E0568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E0568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E0568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4851B3"/>
    <w:pPr>
      <w:tabs>
        <w:tab w:val="left" w:pos="4395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4851B3"/>
    <w:rPr>
      <w:rFonts w:ascii="Arial" w:eastAsia="Times New Roman" w:hAnsi="Arial" w:cs="Arial"/>
      <w:sz w:val="16"/>
      <w:szCs w:val="18"/>
      <w:lang w:val="nl-NL"/>
    </w:rPr>
  </w:style>
  <w:style w:type="paragraph" w:customStyle="1" w:styleId="83Normen">
    <w:name w:val="8.3 Normen"/>
    <w:basedOn w:val="83Kenm"/>
    <w:link w:val="83NormenChar"/>
    <w:rsid w:val="00FE0568"/>
    <w:pPr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FE0568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FE0568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E0568"/>
    <w:pPr>
      <w:ind w:left="1985"/>
    </w:pPr>
    <w:rPr>
      <w:lang w:val="nl-NL"/>
    </w:rPr>
  </w:style>
  <w:style w:type="paragraph" w:customStyle="1" w:styleId="84">
    <w:name w:val="8.4"/>
    <w:basedOn w:val="83"/>
    <w:rsid w:val="00FE0568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E0568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E0568"/>
  </w:style>
  <w:style w:type="character" w:styleId="GevolgdeHyperlink">
    <w:name w:val="FollowedHyperlink"/>
    <w:rsid w:val="00FE0568"/>
    <w:rPr>
      <w:color w:val="800080"/>
      <w:u w:val="single"/>
    </w:rPr>
  </w:style>
  <w:style w:type="paragraph" w:customStyle="1" w:styleId="Hoofdgroep">
    <w:name w:val="Hoofdgroep"/>
    <w:basedOn w:val="Hoofdstuk"/>
    <w:rsid w:val="00FE056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FE0568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FE0568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FE0568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FE0568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E0568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E0568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FE05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E0568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E0568"/>
    <w:pPr>
      <w:ind w:left="1440"/>
    </w:pPr>
  </w:style>
  <w:style w:type="paragraph" w:styleId="Inhopg8">
    <w:name w:val="toc 8"/>
    <w:basedOn w:val="Standaard"/>
    <w:next w:val="Standaard"/>
    <w:autoRedefine/>
    <w:rsid w:val="00FE0568"/>
    <w:pPr>
      <w:ind w:left="1680"/>
    </w:pPr>
  </w:style>
  <w:style w:type="paragraph" w:styleId="Inhopg9">
    <w:name w:val="toc 9"/>
    <w:basedOn w:val="Standaard"/>
    <w:next w:val="Standaard"/>
    <w:rsid w:val="00FE0568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E056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E0568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E0568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FE0568"/>
    <w:rPr>
      <w:b/>
      <w:color w:val="008080"/>
    </w:rPr>
  </w:style>
  <w:style w:type="character" w:customStyle="1" w:styleId="Merk">
    <w:name w:val="Merk"/>
    <w:rsid w:val="00FE0568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E0568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E056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E0568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E0568"/>
    <w:rPr>
      <w:rFonts w:ascii="Arial" w:hAnsi="Arial"/>
      <w:b/>
      <w:sz w:val="16"/>
    </w:rPr>
  </w:style>
  <w:style w:type="character" w:customStyle="1" w:styleId="Post">
    <w:name w:val="Post"/>
    <w:rsid w:val="00FE0568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FE0568"/>
    <w:rPr>
      <w:color w:val="FF0000"/>
    </w:rPr>
  </w:style>
  <w:style w:type="character" w:customStyle="1" w:styleId="MerkChar">
    <w:name w:val="MerkChar"/>
    <w:rsid w:val="00FE0568"/>
    <w:rPr>
      <w:color w:val="FF6600"/>
    </w:rPr>
  </w:style>
  <w:style w:type="paragraph" w:customStyle="1" w:styleId="80">
    <w:name w:val="8.0"/>
    <w:basedOn w:val="Standaard"/>
    <w:link w:val="80Char"/>
    <w:autoRedefine/>
    <w:rsid w:val="00FE056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E0568"/>
    <w:rPr>
      <w:rFonts w:ascii="Arial" w:eastAsia="Times New Roman" w:hAnsi="Arial" w:cs="Arial"/>
      <w:sz w:val="18"/>
      <w:szCs w:val="18"/>
      <w:lang w:val="nl-BE"/>
    </w:rPr>
  </w:style>
  <w:style w:type="character" w:customStyle="1" w:styleId="SfbCodeChar">
    <w:name w:val="Sfb_Code Char"/>
    <w:link w:val="SfbCode"/>
    <w:rsid w:val="00FE0568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FE0568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FE0568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E0568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E0568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E0568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E056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FE0568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E0568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FE0568"/>
    <w:rPr>
      <w:color w:val="FF6600"/>
    </w:rPr>
  </w:style>
  <w:style w:type="character" w:customStyle="1" w:styleId="RevisieDatum">
    <w:name w:val="RevisieDatum"/>
    <w:rsid w:val="00FE0568"/>
    <w:rPr>
      <w:vanish/>
      <w:color w:val="auto"/>
    </w:rPr>
  </w:style>
  <w:style w:type="paragraph" w:customStyle="1" w:styleId="Merk2">
    <w:name w:val="Merk2"/>
    <w:basedOn w:val="Merk1"/>
    <w:rsid w:val="00FE0568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E0568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FE0568"/>
    <w:pPr>
      <w:ind w:left="851"/>
    </w:pPr>
  </w:style>
  <w:style w:type="paragraph" w:customStyle="1" w:styleId="FACULT-2">
    <w:name w:val="FACULT  -2"/>
    <w:basedOn w:val="Standaard"/>
    <w:rsid w:val="00FE0568"/>
    <w:pPr>
      <w:ind w:left="1701"/>
    </w:pPr>
    <w:rPr>
      <w:color w:val="0000FF"/>
    </w:rPr>
  </w:style>
  <w:style w:type="character" w:customStyle="1" w:styleId="FacultChar">
    <w:name w:val="FacultChar"/>
    <w:rsid w:val="00FE0568"/>
    <w:rPr>
      <w:color w:val="0000FF"/>
    </w:rPr>
  </w:style>
  <w:style w:type="paragraph" w:customStyle="1" w:styleId="MerkPar">
    <w:name w:val="MerkPar"/>
    <w:basedOn w:val="Standaard"/>
    <w:rsid w:val="00FE0568"/>
    <w:rPr>
      <w:color w:val="FF6600"/>
    </w:rPr>
  </w:style>
  <w:style w:type="paragraph" w:customStyle="1" w:styleId="Meting">
    <w:name w:val="Meting"/>
    <w:basedOn w:val="Standaard"/>
    <w:rsid w:val="00FE0568"/>
    <w:pPr>
      <w:ind w:left="1418" w:hanging="1418"/>
    </w:pPr>
  </w:style>
  <w:style w:type="paragraph" w:customStyle="1" w:styleId="Nota">
    <w:name w:val="Nota"/>
    <w:basedOn w:val="Standaard"/>
    <w:rsid w:val="00FE0568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E0568"/>
    <w:pPr>
      <w:jc w:val="left"/>
    </w:pPr>
    <w:rPr>
      <w:color w:val="008080"/>
    </w:rPr>
  </w:style>
  <w:style w:type="paragraph" w:customStyle="1" w:styleId="OFWEL-1">
    <w:name w:val="OFWEL -1"/>
    <w:basedOn w:val="OFWEL"/>
    <w:rsid w:val="00FE0568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E0568"/>
    <w:pPr>
      <w:ind w:left="1701"/>
    </w:pPr>
  </w:style>
  <w:style w:type="paragraph" w:customStyle="1" w:styleId="OFWEL-3">
    <w:name w:val="OFWEL -3"/>
    <w:basedOn w:val="OFWEL-2"/>
    <w:rsid w:val="00FE0568"/>
    <w:pPr>
      <w:ind w:left="2552"/>
    </w:pPr>
  </w:style>
  <w:style w:type="character" w:customStyle="1" w:styleId="OfwelChar">
    <w:name w:val="OfwelChar"/>
    <w:rsid w:val="00FE0568"/>
    <w:rPr>
      <w:color w:val="008080"/>
      <w:lang w:val="nl-BE"/>
    </w:rPr>
  </w:style>
  <w:style w:type="paragraph" w:customStyle="1" w:styleId="Project">
    <w:name w:val="Project"/>
    <w:basedOn w:val="Standaard"/>
    <w:rsid w:val="00FE0568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FE0568"/>
    <w:pPr>
      <w:ind w:left="1418"/>
    </w:pPr>
  </w:style>
  <w:style w:type="paragraph" w:styleId="Voettekst">
    <w:name w:val="footer"/>
    <w:basedOn w:val="Standaard"/>
    <w:rsid w:val="00FE0568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0568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82linkHoofdgr50">
    <w:name w:val="8.2 link Hoofdgr.50"/>
    <w:basedOn w:val="81linkLot50"/>
    <w:next w:val="82link2"/>
    <w:rsid w:val="00FE0568"/>
    <w:pPr>
      <w:ind w:firstLine="0"/>
      <w:outlineLvl w:val="8"/>
    </w:pPr>
    <w:rPr>
      <w:color w:val="800000"/>
    </w:rPr>
  </w:style>
  <w:style w:type="paragraph" w:customStyle="1" w:styleId="81linkPartie">
    <w:name w:val="8.1 link Partie"/>
    <w:basedOn w:val="Standaard"/>
    <w:rsid w:val="00B12FD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B12FD5"/>
    <w:pPr>
      <w:outlineLvl w:val="6"/>
    </w:pPr>
  </w:style>
  <w:style w:type="paragraph" w:customStyle="1" w:styleId="Partie">
    <w:name w:val="Partie"/>
    <w:basedOn w:val="Standaard"/>
    <w:rsid w:val="00B12FD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NrOrdre">
    <w:name w:val="NrOrdre"/>
    <w:basedOn w:val="Standaard"/>
    <w:next w:val="Standaard"/>
    <w:link w:val="NrOrdreChar"/>
    <w:rsid w:val="00B12FD5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link w:val="NrOrdre"/>
    <w:rsid w:val="00B12FD5"/>
    <w:rPr>
      <w:rFonts w:ascii="Arial" w:eastAsia="Times New Roman" w:hAnsi="Arial"/>
      <w:color w:val="000000"/>
      <w:sz w:val="16"/>
      <w:lang w:val="fr-BE"/>
    </w:rPr>
  </w:style>
  <w:style w:type="paragraph" w:customStyle="1" w:styleId="Cdch">
    <w:name w:val="Cdch"/>
    <w:basedOn w:val="Standaard"/>
    <w:rsid w:val="00B12FD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CodeSfb">
    <w:name w:val="Code_Sfb"/>
    <w:basedOn w:val="Standaard"/>
    <w:next w:val="Standaard"/>
    <w:autoRedefine/>
    <w:rsid w:val="00B12FD5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Revisie1">
    <w:name w:val="Revisie1"/>
    <w:rsid w:val="00FE0568"/>
    <w:rPr>
      <w:color w:val="008080"/>
    </w:rPr>
  </w:style>
  <w:style w:type="character" w:styleId="Verwijzingopmerking">
    <w:name w:val="annotation reference"/>
    <w:semiHidden/>
    <w:rsid w:val="00B12F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12FD5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B12FD5"/>
    <w:rPr>
      <w:rFonts w:ascii="Times New Roman" w:eastAsia="Times New Roman" w:hAnsi="Times New Roman"/>
    </w:rPr>
  </w:style>
  <w:style w:type="paragraph" w:customStyle="1" w:styleId="Kop7Grijs-50">
    <w:name w:val="Kop 7 + Grijs-50%"/>
    <w:basedOn w:val="Kop7"/>
    <w:rsid w:val="00B12FD5"/>
    <w:pPr>
      <w:tabs>
        <w:tab w:val="clear" w:pos="7371"/>
        <w:tab w:val="clear" w:pos="7938"/>
      </w:tabs>
      <w:ind w:left="540" w:hanging="690"/>
      <w:jc w:val="both"/>
    </w:pPr>
    <w:rPr>
      <w:rFonts w:cs="Arial"/>
      <w:color w:val="808080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E0568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FE0568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character" w:customStyle="1" w:styleId="Vermelding1">
    <w:name w:val="Vermelding1"/>
    <w:uiPriority w:val="99"/>
    <w:semiHidden/>
    <w:unhideWhenUsed/>
    <w:rsid w:val="00BC731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47"/>
    <w:rsid w:val="00ED2C84"/>
    <w:rPr>
      <w:color w:val="605E5C"/>
      <w:shd w:val="clear" w:color="auto" w:fill="E1DFDD"/>
    </w:rPr>
  </w:style>
  <w:style w:type="paragraph" w:customStyle="1" w:styleId="81FR">
    <w:name w:val="8.1 FR"/>
    <w:basedOn w:val="Standaard"/>
    <w:link w:val="81FRChar"/>
    <w:autoRedefine/>
    <w:rsid w:val="00AD22DE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link w:val="81FR"/>
    <w:rsid w:val="00AD22DE"/>
    <w:rPr>
      <w:rFonts w:ascii="Arial" w:eastAsia="Times New Roman" w:hAnsi="Arial" w:cs="Arial"/>
      <w:sz w:val="18"/>
      <w:szCs w:val="18"/>
      <w:lang w:val="fr-BE"/>
    </w:rPr>
  </w:style>
  <w:style w:type="character" w:customStyle="1" w:styleId="OptionCar">
    <w:name w:val="OptionCar"/>
    <w:rsid w:val="00B056D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0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lulo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23210-A569-4A79-82DD-D78268E7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00A85-DA7F-F64A-A321-B76C8A122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7AAD5-2D57-A848-9635-F939AB4BA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73</TotalTime>
  <Pages>3</Pages>
  <Words>708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Dagkanten in aluminium</vt:lpstr>
    </vt:vector>
  </TitlesOfParts>
  <Manager>Redactie CBS</Manager>
  <Company>Cobosystems NV</Company>
  <LinksUpToDate>false</LinksUpToDate>
  <CharactersWithSpaces>4435</CharactersWithSpaces>
  <SharedDoc>false</SharedDoc>
  <HLinks>
    <vt:vector size="18" baseType="variant">
      <vt:variant>
        <vt:i4>6357084</vt:i4>
      </vt:variant>
      <vt:variant>
        <vt:i4>6</vt:i4>
      </vt:variant>
      <vt:variant>
        <vt:i4>0</vt:i4>
      </vt:variant>
      <vt:variant>
        <vt:i4>5</vt:i4>
      </vt:variant>
      <vt:variant>
        <vt:lpwstr>mailto:info@ursus.be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http://www.roundal.be/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http://www.ursus.be/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Dagkanten in aluminium</dc:title>
  <dc:subject>Roval - Dagkanten - NLv1a 2012</dc:subject>
  <dc:creator>LV - 2012 11 08</dc:creator>
  <cp:keywords>Copyright CBS 2012</cp:keywords>
  <cp:lastModifiedBy>Microsoft Office-gebruiker</cp:lastModifiedBy>
  <cp:revision>107</cp:revision>
  <cp:lastPrinted>2017-09-25T08:42:00Z</cp:lastPrinted>
  <dcterms:created xsi:type="dcterms:W3CDTF">2020-08-17T08:14:00Z</dcterms:created>
  <dcterms:modified xsi:type="dcterms:W3CDTF">2020-10-06T11:47:00Z</dcterms:modified>
  <cp:category>Fabrikantbestektekst R6 2012</cp:category>
</cp:coreProperties>
</file>